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04BFA1FC"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#109-emeeting</w:t>
      </w:r>
      <w:r>
        <w:rPr>
          <w:rFonts w:ascii="Arial" w:hAnsi="Arial" w:cs="Arial"/>
          <w:b/>
          <w:bCs/>
          <w:sz w:val="28"/>
        </w:rPr>
        <w:tab/>
        <w:t xml:space="preserve">     </w:t>
      </w:r>
      <w:r w:rsidRPr="00636678">
        <w:rPr>
          <w:rFonts w:ascii="Arial" w:hAnsi="Arial" w:cs="Arial"/>
          <w:b/>
          <w:bCs/>
          <w:sz w:val="28"/>
        </w:rPr>
        <w:t>R1-22</w:t>
      </w:r>
      <w:r w:rsidR="005C270F">
        <w:rPr>
          <w:rFonts w:ascii="Arial" w:hAnsi="Arial" w:cs="Arial"/>
          <w:b/>
          <w:bCs/>
          <w:sz w:val="28"/>
        </w:rPr>
        <w:t>050</w:t>
      </w:r>
      <w:r w:rsidR="00372A6F">
        <w:rPr>
          <w:rFonts w:ascii="Arial" w:hAnsi="Arial" w:cs="Arial"/>
          <w:b/>
          <w:bCs/>
          <w:sz w:val="28"/>
        </w:rPr>
        <w:t>52</w:t>
      </w:r>
    </w:p>
    <w:p w14:paraId="5A1E987A" w14:textId="575E62C7" w:rsidR="00350246" w:rsidRDefault="00350246"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Pr="00424014">
        <w:rPr>
          <w:rFonts w:ascii="Arial" w:hAnsi="Arial" w:cs="Arial"/>
          <w:b/>
          <w:bCs/>
          <w:sz w:val="28"/>
          <w:szCs w:val="28"/>
          <w:lang w:eastAsia="zh-CN"/>
        </w:rPr>
        <w:t>May</w:t>
      </w:r>
      <w:r w:rsidRPr="00424014">
        <w:rPr>
          <w:rFonts w:ascii="Arial" w:hAnsi="Arial" w:cs="Arial"/>
          <w:b/>
          <w:bCs/>
          <w:sz w:val="28"/>
          <w:szCs w:val="28"/>
          <w:lang w:eastAsia="ja-JP"/>
        </w:rPr>
        <w:t xml:space="preserve"> 9</w:t>
      </w:r>
      <w:r w:rsidRPr="00424014">
        <w:rPr>
          <w:rFonts w:ascii="Arial" w:hAnsi="Arial" w:cs="Arial"/>
          <w:b/>
          <w:bCs/>
          <w:sz w:val="28"/>
          <w:szCs w:val="28"/>
          <w:vertAlign w:val="superscript"/>
          <w:lang w:eastAsia="ja-JP"/>
        </w:rPr>
        <w:t>th</w:t>
      </w:r>
      <w:r w:rsidRPr="00424014">
        <w:rPr>
          <w:rFonts w:ascii="Arial" w:hAnsi="Arial" w:cs="Arial"/>
          <w:b/>
          <w:bCs/>
          <w:sz w:val="28"/>
          <w:szCs w:val="28"/>
          <w:lang w:eastAsia="ja-JP"/>
        </w:rPr>
        <w:t xml:space="preserve"> – May 20</w:t>
      </w:r>
      <w:r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60EC11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72A6F">
        <w:rPr>
          <w:rFonts w:ascii="Arial" w:hAnsi="Arial"/>
          <w:sz w:val="24"/>
        </w:rPr>
        <w:t>9.10.2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38FB61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72A6F">
        <w:rPr>
          <w:rFonts w:ascii="Arial" w:hAnsi="Arial"/>
          <w:sz w:val="24"/>
        </w:rPr>
        <w:t>Discussion on</w:t>
      </w:r>
      <w:r w:rsidR="002C55DC">
        <w:rPr>
          <w:rFonts w:ascii="Arial" w:hAnsi="Arial"/>
          <w:sz w:val="24"/>
        </w:rPr>
        <w:t xml:space="preserve"> </w:t>
      </w:r>
      <w:bookmarkStart w:id="2" w:name="OLE_LINK3"/>
      <w:r w:rsidR="002C55DC">
        <w:rPr>
          <w:rFonts w:ascii="Arial" w:hAnsi="Arial"/>
          <w:sz w:val="24"/>
        </w:rPr>
        <w:t>Rel-1</w:t>
      </w:r>
      <w:r w:rsidR="00372A6F">
        <w:rPr>
          <w:rFonts w:ascii="Arial" w:hAnsi="Arial"/>
          <w:sz w:val="24"/>
        </w:rPr>
        <w:t>8</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544BF5F7" w14:textId="1DEFA850" w:rsidR="00985C5A" w:rsidRDefault="008F06A7" w:rsidP="004F725D">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RAN </w:t>
      </w:r>
      <w:r w:rsidR="00206CEC">
        <w:rPr>
          <w:rFonts w:ascii="Times New Roman" w:eastAsia="Times New Roman" w:hAnsi="Times New Roman"/>
          <w:b w:val="0"/>
          <w:sz w:val="20"/>
          <w:lang w:eastAsia="zh-CN"/>
        </w:rPr>
        <w:t>#94</w:t>
      </w:r>
      <w:r w:rsidR="00F20FF7">
        <w:rPr>
          <w:rFonts w:ascii="Times New Roman" w:eastAsia="Times New Roman" w:hAnsi="Times New Roman"/>
          <w:b w:val="0"/>
          <w:sz w:val="20"/>
          <w:lang w:eastAsia="zh-CN"/>
        </w:rPr>
        <w:t xml:space="preserve"> emeeting</w:t>
      </w:r>
      <w:r w:rsidRPr="00545392">
        <w:rPr>
          <w:rFonts w:ascii="Times New Roman" w:eastAsia="Times New Roman" w:hAnsi="Times New Roman"/>
          <w:b w:val="0"/>
          <w:sz w:val="20"/>
          <w:lang w:eastAsia="zh-CN"/>
        </w:rPr>
        <w:t xml:space="preserve"> approved the work item R</w:t>
      </w:r>
      <w:r w:rsidR="00F20FF7">
        <w:rPr>
          <w:rFonts w:ascii="Times New Roman" w:eastAsia="Times New Roman" w:hAnsi="Times New Roman"/>
          <w:b w:val="0"/>
          <w:sz w:val="20"/>
          <w:lang w:eastAsia="zh-CN"/>
        </w:rPr>
        <w:t>el-18</w:t>
      </w:r>
      <w:r w:rsidRPr="00545392">
        <w:rPr>
          <w:rFonts w:ascii="Times New Roman" w:eastAsia="Times New Roman" w:hAnsi="Times New Roman"/>
          <w:b w:val="0"/>
          <w:sz w:val="20"/>
          <w:lang w:eastAsia="zh-CN"/>
        </w:rPr>
        <w:t xml:space="preserve"> </w:t>
      </w:r>
      <w:r w:rsidR="00F20FF7">
        <w:rPr>
          <w:rFonts w:ascii="Times New Roman" w:eastAsia="Times New Roman" w:hAnsi="Times New Roman"/>
          <w:b w:val="0"/>
          <w:sz w:val="20"/>
          <w:lang w:eastAsia="zh-CN"/>
        </w:rPr>
        <w:t xml:space="preserve">Multi-carrier enhancements for </w:t>
      </w:r>
      <w:r w:rsidRPr="00545392">
        <w:rPr>
          <w:rFonts w:ascii="Times New Roman" w:eastAsia="Times New Roman" w:hAnsi="Times New Roman"/>
          <w:b w:val="0"/>
          <w:sz w:val="20"/>
          <w:lang w:eastAsia="zh-CN"/>
        </w:rPr>
        <w:t>NR</w:t>
      </w:r>
      <w:r w:rsidR="00200339">
        <w:rPr>
          <w:rFonts w:ascii="Times New Roman" w:eastAsia="Times New Roman" w:hAnsi="Times New Roman"/>
          <w:b w:val="0"/>
          <w:sz w:val="20"/>
          <w:lang w:eastAsia="zh-CN"/>
        </w:rPr>
        <w:t>, which includes</w:t>
      </w:r>
      <w:r w:rsidRPr="00545392">
        <w:rPr>
          <w:rFonts w:ascii="Times New Roman" w:eastAsia="Times New Roman" w:hAnsi="Times New Roman"/>
          <w:b w:val="0"/>
          <w:sz w:val="20"/>
          <w:lang w:eastAsia="zh-CN"/>
        </w:rPr>
        <w:t xml:space="preserve"> UL Tx switching</w:t>
      </w:r>
      <w:r w:rsidR="00542014">
        <w:rPr>
          <w:rFonts w:ascii="Times New Roman" w:eastAsia="Times New Roman" w:hAnsi="Times New Roman"/>
          <w:b w:val="0"/>
          <w:sz w:val="20"/>
          <w:lang w:eastAsia="zh-CN"/>
        </w:rPr>
        <w:t xml:space="preserve"> </w:t>
      </w:r>
      <w:r w:rsidR="00200339">
        <w:rPr>
          <w:rFonts w:ascii="Times New Roman" w:eastAsia="Times New Roman" w:hAnsi="Times New Roman"/>
          <w:b w:val="0"/>
          <w:sz w:val="20"/>
          <w:lang w:eastAsia="zh-CN"/>
        </w:rPr>
        <w:t>for up</w:t>
      </w:r>
      <w:r w:rsidR="000E4011">
        <w:rPr>
          <w:rFonts w:ascii="Times New Roman" w:eastAsia="Times New Roman" w:hAnsi="Times New Roman"/>
          <w:b w:val="0"/>
          <w:sz w:val="20"/>
          <w:lang w:eastAsia="zh-CN"/>
        </w:rPr>
        <w:t xml:space="preserve"> </w:t>
      </w:r>
      <w:r w:rsidR="00200339">
        <w:rPr>
          <w:rFonts w:ascii="Times New Roman" w:eastAsia="Times New Roman" w:hAnsi="Times New Roman"/>
          <w:b w:val="0"/>
          <w:sz w:val="20"/>
          <w:lang w:eastAsia="zh-CN"/>
        </w:rPr>
        <w:t xml:space="preserve">to </w:t>
      </w:r>
      <w:r w:rsidR="000E4011">
        <w:rPr>
          <w:rFonts w:ascii="Times New Roman" w:eastAsia="Times New Roman" w:hAnsi="Times New Roman"/>
          <w:b w:val="0"/>
          <w:sz w:val="20"/>
          <w:lang w:eastAsia="zh-CN"/>
        </w:rPr>
        <w:t>four</w:t>
      </w:r>
      <w:r w:rsidR="00200339">
        <w:rPr>
          <w:rFonts w:ascii="Times New Roman" w:eastAsia="Times New Roman" w:hAnsi="Times New Roman"/>
          <w:b w:val="0"/>
          <w:sz w:val="20"/>
          <w:lang w:eastAsia="zh-CN"/>
        </w:rPr>
        <w:t xml:space="preserve"> bands [1]</w:t>
      </w:r>
      <w:r w:rsidR="00985C5A" w:rsidRPr="00545392">
        <w:rPr>
          <w:rFonts w:ascii="Times New Roman" w:eastAsia="Times New Roman" w:hAnsi="Times New Roman"/>
          <w:b w:val="0"/>
          <w:sz w:val="20"/>
          <w:lang w:eastAsia="zh-CN"/>
        </w:rPr>
        <w:t>.</w:t>
      </w:r>
      <w:r w:rsidR="004F725D">
        <w:rPr>
          <w:rFonts w:ascii="Times New Roman" w:eastAsia="Times New Roman" w:hAnsi="Times New Roman"/>
          <w:b w:val="0"/>
          <w:sz w:val="20"/>
          <w:lang w:eastAsia="zh-CN"/>
        </w:rPr>
        <w:t xml:space="preserve"> We list the scope below and </w:t>
      </w:r>
      <w:r w:rsidR="00545392" w:rsidRPr="00545392">
        <w:rPr>
          <w:rFonts w:ascii="Times New Roman" w:eastAsia="Times New Roman" w:hAnsi="Times New Roman"/>
          <w:b w:val="0"/>
          <w:sz w:val="20"/>
          <w:lang w:eastAsia="zh-CN"/>
        </w:rPr>
        <w:t xml:space="preserve">provide </w:t>
      </w:r>
      <w:r w:rsidR="004F725D">
        <w:rPr>
          <w:rFonts w:ascii="Times New Roman" w:eastAsia="Times New Roman" w:hAnsi="Times New Roman"/>
          <w:b w:val="0"/>
          <w:sz w:val="20"/>
          <w:lang w:eastAsia="zh-CN"/>
        </w:rPr>
        <w:t xml:space="preserve">our </w:t>
      </w:r>
      <w:r w:rsidR="00545392" w:rsidRPr="00545392">
        <w:rPr>
          <w:rFonts w:ascii="Times New Roman" w:eastAsia="Times New Roman" w:hAnsi="Times New Roman"/>
          <w:b w:val="0"/>
          <w:sz w:val="20"/>
          <w:lang w:eastAsia="zh-CN"/>
        </w:rPr>
        <w:t xml:space="preserve">views </w:t>
      </w:r>
      <w:r w:rsidR="004F725D">
        <w:rPr>
          <w:rFonts w:ascii="Times New Roman" w:eastAsia="Times New Roman" w:hAnsi="Times New Roman"/>
          <w:b w:val="0"/>
          <w:sz w:val="20"/>
          <w:lang w:eastAsia="zh-CN"/>
        </w:rPr>
        <w:t>in this paper</w:t>
      </w:r>
      <w:r w:rsidR="00307F64">
        <w:rPr>
          <w:rFonts w:ascii="Times New Roman" w:eastAsia="Times New Roman" w:hAnsi="Times New Roman"/>
          <w:b w:val="0"/>
          <w:sz w:val="20"/>
          <w:lang w:eastAsia="zh-CN"/>
        </w:rPr>
        <w:t>.</w:t>
      </w:r>
    </w:p>
    <w:tbl>
      <w:tblPr>
        <w:tblStyle w:val="TableGrid"/>
        <w:tblW w:w="0" w:type="auto"/>
        <w:tblLook w:val="04A0" w:firstRow="1" w:lastRow="0" w:firstColumn="1" w:lastColumn="0" w:noHBand="0" w:noVBand="1"/>
      </w:tblPr>
      <w:tblGrid>
        <w:gridCol w:w="9962"/>
      </w:tblGrid>
      <w:tr w:rsidR="0065451B" w14:paraId="35D43490" w14:textId="77777777" w:rsidTr="0065451B">
        <w:tc>
          <w:tcPr>
            <w:tcW w:w="9962" w:type="dxa"/>
          </w:tcPr>
          <w:p w14:paraId="28F15A2C" w14:textId="10692530" w:rsidR="0065451B" w:rsidRDefault="0065451B" w:rsidP="0065451B">
            <w:pPr>
              <w:rPr>
                <w:lang w:eastAsia="ja-JP"/>
              </w:rPr>
            </w:pPr>
            <w:bookmarkStart w:id="3" w:name="_Ref473802466"/>
            <w:bookmarkStart w:id="4" w:name="_Ref462669569"/>
            <w:r>
              <w:rPr>
                <w:rStyle w:val="Emphasis"/>
                <w:rFonts w:hint="eastAsia"/>
                <w:i w:val="0"/>
                <w:iCs w:val="0"/>
                <w:lang w:eastAsia="ja-JP"/>
              </w:rPr>
              <w:t>2</w:t>
            </w:r>
            <w:r>
              <w:rPr>
                <w:rStyle w:val="Emphasis"/>
                <w:i w:val="0"/>
                <w:iCs w:val="0"/>
                <w:lang w:eastAsia="ja-JP"/>
              </w:rPr>
              <w:t xml:space="preserve">. </w:t>
            </w:r>
            <w:r w:rsidRPr="00DF4F0D">
              <w:rPr>
                <w:lang w:eastAsia="ja-JP"/>
              </w:rPr>
              <w:t xml:space="preserve">Study and if </w:t>
            </w:r>
            <w:proofErr w:type="gramStart"/>
            <w:r w:rsidRPr="00DF4F0D">
              <w:rPr>
                <w:lang w:eastAsia="ja-JP"/>
              </w:rPr>
              <w:t>ne</w:t>
            </w:r>
            <w:r w:rsidR="00B852F0">
              <w:rPr>
                <w:lang w:eastAsia="ja-JP"/>
              </w:rPr>
              <w:t>c</w:t>
            </w:r>
            <w:r w:rsidRPr="00DF4F0D">
              <w:rPr>
                <w:lang w:eastAsia="ja-JP"/>
              </w:rPr>
              <w:t>essary</w:t>
            </w:r>
            <w:proofErr w:type="gramEnd"/>
            <w:r w:rsidRPr="00DF4F0D">
              <w:rPr>
                <w:lang w:eastAsia="ja-JP"/>
              </w:rPr>
              <w:t xml:space="preserve"> specify following enhancements for multi-carrier UL operation</w:t>
            </w:r>
            <w:r>
              <w:rPr>
                <w:lang w:eastAsia="ja-JP"/>
              </w:rPr>
              <w:t xml:space="preserve"> [RAN1, RAN2, RAN4]</w:t>
            </w:r>
          </w:p>
          <w:p w14:paraId="4E1D0600" w14:textId="77777777" w:rsidR="0065451B" w:rsidRDefault="0065451B" w:rsidP="00796BBD">
            <w:pPr>
              <w:numPr>
                <w:ilvl w:val="0"/>
                <w:numId w:val="15"/>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w:t>
            </w:r>
            <w:bookmarkStart w:id="5" w:name="OLE_LINK6"/>
            <w:r>
              <w:t>both single TAG and multiple TAGs configurations</w:t>
            </w:r>
            <w:bookmarkEnd w:id="5"/>
            <w:r>
              <w:t xml:space="preserve"> </w:t>
            </w:r>
            <w:r w:rsidRPr="00DF4F0D">
              <w:t>(RAN1</w:t>
            </w:r>
            <w:r>
              <w:t>, RAN4</w:t>
            </w:r>
            <w:r w:rsidRPr="00DF4F0D">
              <w:t>)</w:t>
            </w:r>
          </w:p>
          <w:p w14:paraId="4A7C1ACC" w14:textId="3E254EB9" w:rsidR="0065451B" w:rsidRDefault="0065451B" w:rsidP="00796BBD">
            <w:pPr>
              <w:numPr>
                <w:ilvl w:val="1"/>
                <w:numId w:val="15"/>
              </w:numPr>
            </w:pPr>
            <w:r>
              <w:rPr>
                <w:rFonts w:hint="eastAsia"/>
                <w:lang w:eastAsia="ja-JP"/>
              </w:rPr>
              <w:t>U</w:t>
            </w:r>
            <w:r>
              <w:rPr>
                <w:lang w:eastAsia="ja-JP"/>
              </w:rPr>
              <w:t xml:space="preserve">E capability and RRC configuration related </w:t>
            </w:r>
            <w:r w:rsidR="005A2B06">
              <w:rPr>
                <w:lang w:eastAsia="ja-JP"/>
              </w:rPr>
              <w:t>signaling</w:t>
            </w:r>
            <w:r>
              <w:rPr>
                <w:lang w:eastAsia="ja-JP"/>
              </w:rPr>
              <w:t xml:space="preserve"> (RAN2)</w:t>
            </w:r>
          </w:p>
          <w:p w14:paraId="161CD410" w14:textId="77777777" w:rsidR="0065451B" w:rsidRDefault="0065451B" w:rsidP="00796BBD">
            <w:pPr>
              <w:numPr>
                <w:ilvl w:val="1"/>
                <w:numId w:val="15"/>
              </w:numPr>
            </w:pPr>
            <w:r>
              <w:rPr>
                <w:rFonts w:hint="eastAsia"/>
                <w:lang w:eastAsia="ja-JP"/>
              </w:rPr>
              <w:t>N</w:t>
            </w:r>
            <w:r>
              <w:rPr>
                <w:lang w:eastAsia="ja-JP"/>
              </w:rPr>
              <w:t xml:space="preserve">ote: strive for </w:t>
            </w:r>
            <w:r>
              <w:t>RAN1/2 design agnostic with the number of bands, i.e., common design between 3 and 4 bands</w:t>
            </w:r>
          </w:p>
          <w:p w14:paraId="6B001605" w14:textId="77777777" w:rsidR="0065451B" w:rsidRDefault="0065451B" w:rsidP="00796BBD">
            <w:pPr>
              <w:numPr>
                <w:ilvl w:val="1"/>
                <w:numId w:val="15"/>
              </w:numPr>
            </w:pPr>
            <w:r>
              <w:rPr>
                <w:rFonts w:hint="eastAsia"/>
                <w:lang w:eastAsia="ja-JP"/>
              </w:rPr>
              <w:t>N</w:t>
            </w:r>
            <w:r>
              <w:rPr>
                <w:lang w:eastAsia="ja-JP"/>
              </w:rPr>
              <w:t>ote: no additional TAG is introduced for UL transmission on a carrier without corresponding DL carrier</w:t>
            </w:r>
          </w:p>
          <w:p w14:paraId="7D599E19" w14:textId="77777777" w:rsidR="0065451B" w:rsidRPr="00DF4F0D" w:rsidRDefault="0065451B" w:rsidP="00796BBD">
            <w:pPr>
              <w:numPr>
                <w:ilvl w:val="1"/>
                <w:numId w:val="15"/>
              </w:num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72130EA7" w14:textId="77777777" w:rsidR="0065451B" w:rsidRDefault="0065451B" w:rsidP="00796BBD">
            <w:pPr>
              <w:numPr>
                <w:ilvl w:val="0"/>
                <w:numId w:val="15"/>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1D17D1B1" w14:textId="548014A4" w:rsidR="0065451B" w:rsidRPr="0065451B" w:rsidRDefault="0065451B" w:rsidP="00530A1F">
            <w:pPr>
              <w:numPr>
                <w:ilvl w:val="1"/>
                <w:numId w:val="15"/>
              </w:numPr>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385B064F" w14:textId="77777777" w:rsidR="004B77D5" w:rsidRDefault="004B77D5" w:rsidP="00530A1F">
      <w:pPr>
        <w:rPr>
          <w:lang w:val="en-GB" w:eastAsia="zh-CN"/>
        </w:rPr>
      </w:pPr>
    </w:p>
    <w:p w14:paraId="1886E70C" w14:textId="0D1381CE" w:rsidR="00713450" w:rsidRDefault="002C704C" w:rsidP="006E27C6">
      <w:pPr>
        <w:pStyle w:val="Heading1"/>
        <w:rPr>
          <w:lang w:eastAsia="zh-CN"/>
        </w:rPr>
      </w:pPr>
      <w:bookmarkStart w:id="6" w:name="OLE_LINK2"/>
      <w:r>
        <w:rPr>
          <w:lang w:eastAsia="zh-CN"/>
        </w:rPr>
        <w:t>General s</w:t>
      </w:r>
      <w:r w:rsidR="006A2854">
        <w:rPr>
          <w:lang w:eastAsia="zh-CN"/>
        </w:rPr>
        <w:t>witching scenarios</w:t>
      </w:r>
    </w:p>
    <w:p w14:paraId="40678258" w14:textId="7167D42D" w:rsidR="00137C8E" w:rsidRDefault="00624CC9" w:rsidP="00137C8E">
      <w:pPr>
        <w:rPr>
          <w:lang w:val="en-GB" w:eastAsia="zh-CN"/>
        </w:rPr>
      </w:pPr>
      <w:r>
        <w:rPr>
          <w:lang w:val="en-GB" w:eastAsia="zh-CN"/>
        </w:rPr>
        <w:t>In Rel-16 and Rel-17, RAN1 specified the UL Tx switching between two bands</w:t>
      </w:r>
      <w:r w:rsidR="00473F1F">
        <w:rPr>
          <w:lang w:val="en-GB" w:eastAsia="zh-CN"/>
        </w:rPr>
        <w:t xml:space="preserve"> and we list the major features below.</w:t>
      </w:r>
    </w:p>
    <w:p w14:paraId="3743B849" w14:textId="77777777" w:rsidR="003A5C34" w:rsidRDefault="003A5C34" w:rsidP="00137C8E">
      <w:pPr>
        <w:rPr>
          <w:lang w:val="en-GB" w:eastAsia="zh-CN"/>
        </w:rPr>
      </w:pPr>
    </w:p>
    <w:p w14:paraId="50BBFAFD" w14:textId="596DC516" w:rsidR="00EC5689" w:rsidRPr="003A5C34" w:rsidRDefault="00EC5689" w:rsidP="00EC5689">
      <w:pPr>
        <w:jc w:val="center"/>
        <w:rPr>
          <w:b/>
          <w:bCs/>
          <w:i/>
          <w:iCs/>
          <w:lang w:val="en-GB" w:eastAsia="zh-CN"/>
        </w:rPr>
      </w:pPr>
      <w:r w:rsidRPr="003A5C34">
        <w:rPr>
          <w:b/>
          <w:bCs/>
          <w:lang w:val="en-GB" w:eastAsia="zh-CN"/>
        </w:rPr>
        <w:t xml:space="preserve">Table 1 </w:t>
      </w:r>
      <w:r w:rsidR="0037091B" w:rsidRPr="003A5C34">
        <w:rPr>
          <w:b/>
          <w:bCs/>
          <w:lang w:val="en-GB" w:eastAsia="zh-CN"/>
        </w:rPr>
        <w:t>S</w:t>
      </w:r>
      <w:r w:rsidRPr="003A5C34">
        <w:rPr>
          <w:b/>
          <w:bCs/>
          <w:lang w:val="en-GB" w:eastAsia="zh-CN"/>
        </w:rPr>
        <w:t>ummary of Rel-16 and Rel-17 switching</w:t>
      </w:r>
    </w:p>
    <w:tbl>
      <w:tblPr>
        <w:tblStyle w:val="TableGrid"/>
        <w:tblW w:w="10015" w:type="dxa"/>
        <w:tblLook w:val="04A0" w:firstRow="1" w:lastRow="0" w:firstColumn="1" w:lastColumn="0" w:noHBand="0" w:noVBand="1"/>
      </w:tblPr>
      <w:tblGrid>
        <w:gridCol w:w="1075"/>
        <w:gridCol w:w="4500"/>
        <w:gridCol w:w="4440"/>
      </w:tblGrid>
      <w:tr w:rsidR="0041554D" w14:paraId="4979A8FF" w14:textId="77777777" w:rsidTr="00DB2150">
        <w:trPr>
          <w:trHeight w:val="585"/>
        </w:trPr>
        <w:tc>
          <w:tcPr>
            <w:tcW w:w="1075" w:type="dxa"/>
          </w:tcPr>
          <w:p w14:paraId="48F92921" w14:textId="77777777" w:rsidR="0041554D" w:rsidRDefault="0041554D" w:rsidP="00137C8E">
            <w:pPr>
              <w:rPr>
                <w:lang w:val="en-GB" w:eastAsia="zh-CN"/>
              </w:rPr>
            </w:pPr>
          </w:p>
        </w:tc>
        <w:tc>
          <w:tcPr>
            <w:tcW w:w="4500" w:type="dxa"/>
          </w:tcPr>
          <w:p w14:paraId="19ABC5F6" w14:textId="74B1360F" w:rsidR="0041554D" w:rsidRDefault="00046324" w:rsidP="00137C8E">
            <w:pPr>
              <w:rPr>
                <w:lang w:val="en-GB" w:eastAsia="zh-CN"/>
              </w:rPr>
            </w:pPr>
            <w:r>
              <w:rPr>
                <w:lang w:val="en-GB" w:eastAsia="zh-CN"/>
              </w:rPr>
              <w:t xml:space="preserve">Switching band combinations </w:t>
            </w:r>
          </w:p>
        </w:tc>
        <w:tc>
          <w:tcPr>
            <w:tcW w:w="4440" w:type="dxa"/>
          </w:tcPr>
          <w:p w14:paraId="6DD62237" w14:textId="1409F328" w:rsidR="0041554D" w:rsidRDefault="00CF0F7E" w:rsidP="00137C8E">
            <w:pPr>
              <w:rPr>
                <w:lang w:val="en-GB" w:eastAsia="zh-CN"/>
              </w:rPr>
            </w:pPr>
            <w:r>
              <w:rPr>
                <w:lang w:val="en-GB" w:eastAsia="zh-CN"/>
              </w:rPr>
              <w:t>Multi-carrier scenarios</w:t>
            </w:r>
          </w:p>
        </w:tc>
      </w:tr>
      <w:tr w:rsidR="0041554D" w14:paraId="34A73FA6" w14:textId="77777777" w:rsidTr="00DB2150">
        <w:trPr>
          <w:trHeight w:val="585"/>
        </w:trPr>
        <w:tc>
          <w:tcPr>
            <w:tcW w:w="1075" w:type="dxa"/>
          </w:tcPr>
          <w:p w14:paraId="5B5515B4" w14:textId="012D7018" w:rsidR="0041554D" w:rsidRDefault="0041554D" w:rsidP="00137C8E">
            <w:pPr>
              <w:rPr>
                <w:lang w:val="en-GB" w:eastAsia="zh-CN"/>
              </w:rPr>
            </w:pPr>
            <w:r>
              <w:rPr>
                <w:lang w:val="en-GB" w:eastAsia="zh-CN"/>
              </w:rPr>
              <w:t>Rel-16</w:t>
            </w:r>
          </w:p>
        </w:tc>
        <w:tc>
          <w:tcPr>
            <w:tcW w:w="4500" w:type="dxa"/>
          </w:tcPr>
          <w:p w14:paraId="5F2793EF" w14:textId="2CC45F5B" w:rsidR="00482DFC" w:rsidRDefault="00046324" w:rsidP="00046324">
            <w:pPr>
              <w:rPr>
                <w:lang w:eastAsia="zh-CN"/>
              </w:rPr>
            </w:pPr>
            <w:r w:rsidRPr="00046324">
              <w:rPr>
                <w:lang w:eastAsia="zh-CN"/>
              </w:rPr>
              <w:t xml:space="preserve">1 Tx band + 2 Tx band </w:t>
            </w:r>
          </w:p>
          <w:p w14:paraId="6A2E76C6" w14:textId="6774A96F" w:rsidR="0041554D" w:rsidRPr="00046324" w:rsidRDefault="00217766" w:rsidP="00046324">
            <w:pPr>
              <w:rPr>
                <w:lang w:eastAsia="zh-CN"/>
              </w:rPr>
            </w:pPr>
            <w:r>
              <w:rPr>
                <w:lang w:eastAsia="zh-CN"/>
              </w:rPr>
              <w:lastRenderedPageBreak/>
              <w:t>S</w:t>
            </w:r>
            <w:r w:rsidR="00046324" w:rsidRPr="00046324">
              <w:rPr>
                <w:lang w:eastAsia="zh-CN"/>
              </w:rPr>
              <w:t>ingle CC</w:t>
            </w:r>
            <w:r>
              <w:rPr>
                <w:lang w:eastAsia="zh-CN"/>
              </w:rPr>
              <w:t xml:space="preserve"> on each band</w:t>
            </w:r>
          </w:p>
        </w:tc>
        <w:tc>
          <w:tcPr>
            <w:tcW w:w="4440" w:type="dxa"/>
          </w:tcPr>
          <w:p w14:paraId="26CE8CF1" w14:textId="77777777" w:rsidR="00046324" w:rsidRPr="00046324" w:rsidRDefault="00046324" w:rsidP="00046324">
            <w:pPr>
              <w:rPr>
                <w:lang w:eastAsia="zh-CN"/>
              </w:rPr>
            </w:pPr>
            <w:r w:rsidRPr="00046324">
              <w:rPr>
                <w:lang w:eastAsia="zh-CN"/>
              </w:rPr>
              <w:lastRenderedPageBreak/>
              <w:t>CA, SUL and EN-DC</w:t>
            </w:r>
          </w:p>
          <w:p w14:paraId="138F88B6" w14:textId="77777777" w:rsidR="0041554D" w:rsidRDefault="0041554D" w:rsidP="00137C8E">
            <w:pPr>
              <w:rPr>
                <w:lang w:val="en-GB" w:eastAsia="zh-CN"/>
              </w:rPr>
            </w:pPr>
          </w:p>
        </w:tc>
      </w:tr>
      <w:tr w:rsidR="0041554D" w14:paraId="312D2AA8" w14:textId="77777777" w:rsidTr="00DB2150">
        <w:trPr>
          <w:trHeight w:val="585"/>
        </w:trPr>
        <w:tc>
          <w:tcPr>
            <w:tcW w:w="1075" w:type="dxa"/>
          </w:tcPr>
          <w:p w14:paraId="0F418A6A" w14:textId="61998D6C" w:rsidR="0041554D" w:rsidRDefault="0041554D" w:rsidP="00137C8E">
            <w:pPr>
              <w:rPr>
                <w:lang w:val="en-GB" w:eastAsia="zh-CN"/>
              </w:rPr>
            </w:pPr>
            <w:r>
              <w:rPr>
                <w:lang w:val="en-GB" w:eastAsia="zh-CN"/>
              </w:rPr>
              <w:lastRenderedPageBreak/>
              <w:t>Rel-17</w:t>
            </w:r>
          </w:p>
        </w:tc>
        <w:tc>
          <w:tcPr>
            <w:tcW w:w="4500" w:type="dxa"/>
          </w:tcPr>
          <w:p w14:paraId="484C9165" w14:textId="77777777" w:rsidR="0041554D" w:rsidRDefault="00482DFC" w:rsidP="00137C8E">
            <w:pPr>
              <w:rPr>
                <w:lang w:val="en-GB" w:eastAsia="zh-CN"/>
              </w:rPr>
            </w:pPr>
            <w:r>
              <w:rPr>
                <w:lang w:val="en-GB" w:eastAsia="zh-CN"/>
              </w:rPr>
              <w:t>2Tx band + 2 Tx band</w:t>
            </w:r>
          </w:p>
          <w:p w14:paraId="6067C671" w14:textId="5AD4051D" w:rsidR="00217766" w:rsidRDefault="00217766" w:rsidP="00137C8E">
            <w:pPr>
              <w:rPr>
                <w:lang w:val="en-GB" w:eastAsia="zh-CN"/>
              </w:rPr>
            </w:pPr>
            <w:r>
              <w:rPr>
                <w:lang w:val="en-GB" w:eastAsia="zh-CN"/>
              </w:rPr>
              <w:t xml:space="preserve">One of the bands is with </w:t>
            </w:r>
            <w:r w:rsidR="005A2B06">
              <w:rPr>
                <w:lang w:val="en-GB" w:eastAsia="zh-CN"/>
              </w:rPr>
              <w:t>up to</w:t>
            </w:r>
            <w:r>
              <w:rPr>
                <w:lang w:val="en-GB" w:eastAsia="zh-CN"/>
              </w:rPr>
              <w:t xml:space="preserve"> 2 contiguous CC</w:t>
            </w:r>
          </w:p>
        </w:tc>
        <w:tc>
          <w:tcPr>
            <w:tcW w:w="4440" w:type="dxa"/>
          </w:tcPr>
          <w:p w14:paraId="0834D743" w14:textId="28DEBAA2" w:rsidR="0041554D" w:rsidRDefault="00217766" w:rsidP="00137C8E">
            <w:pPr>
              <w:rPr>
                <w:lang w:val="en-GB" w:eastAsia="zh-CN"/>
              </w:rPr>
            </w:pPr>
            <w:r>
              <w:rPr>
                <w:lang w:val="en-GB" w:eastAsia="zh-CN"/>
              </w:rPr>
              <w:t>CA, SUL</w:t>
            </w:r>
          </w:p>
        </w:tc>
      </w:tr>
    </w:tbl>
    <w:p w14:paraId="7F168B62" w14:textId="129EA06D" w:rsidR="00473F1F" w:rsidRDefault="00473F1F" w:rsidP="00137C8E">
      <w:pPr>
        <w:rPr>
          <w:lang w:val="en-GB" w:eastAsia="zh-CN"/>
        </w:rPr>
      </w:pPr>
    </w:p>
    <w:p w14:paraId="6A7D40D3" w14:textId="77777777" w:rsidR="004C22B1" w:rsidRDefault="004C22B1" w:rsidP="00137C8E">
      <w:pPr>
        <w:rPr>
          <w:lang w:val="en-GB" w:eastAsia="zh-CN"/>
        </w:rPr>
      </w:pPr>
    </w:p>
    <w:p w14:paraId="4A1E67F2" w14:textId="15B94D58" w:rsidR="00BD395B" w:rsidRDefault="001B4872" w:rsidP="00AB155F">
      <w:pPr>
        <w:rPr>
          <w:lang w:val="en-GB" w:eastAsia="zh-CN"/>
        </w:rPr>
      </w:pPr>
      <w:r>
        <w:rPr>
          <w:lang w:val="en-GB" w:eastAsia="zh-CN"/>
        </w:rPr>
        <w:t>For</w:t>
      </w:r>
      <w:r w:rsidR="007C56E1">
        <w:rPr>
          <w:lang w:val="en-GB" w:eastAsia="zh-CN"/>
        </w:rPr>
        <w:t xml:space="preserve"> Rel-18, RAN1 </w:t>
      </w:r>
      <w:r w:rsidR="00B51BF8">
        <w:rPr>
          <w:lang w:val="en-GB" w:eastAsia="zh-CN"/>
        </w:rPr>
        <w:t>agree</w:t>
      </w:r>
      <w:r>
        <w:rPr>
          <w:lang w:val="en-GB" w:eastAsia="zh-CN"/>
        </w:rPr>
        <w:t>d</w:t>
      </w:r>
      <w:r w:rsidR="00B51BF8">
        <w:rPr>
          <w:lang w:val="en-GB" w:eastAsia="zh-CN"/>
        </w:rPr>
        <w:t xml:space="preserve"> to </w:t>
      </w:r>
      <w:r w:rsidR="005D1037">
        <w:rPr>
          <w:lang w:val="en-GB" w:eastAsia="zh-CN"/>
        </w:rPr>
        <w:t>study and</w:t>
      </w:r>
      <w:r>
        <w:rPr>
          <w:lang w:val="en-GB" w:eastAsia="zh-CN"/>
        </w:rPr>
        <w:t>,</w:t>
      </w:r>
      <w:r w:rsidR="005D1037">
        <w:rPr>
          <w:lang w:val="en-GB" w:eastAsia="zh-CN"/>
        </w:rPr>
        <w:t xml:space="preserve"> if necessary</w:t>
      </w:r>
      <w:r>
        <w:rPr>
          <w:lang w:val="en-GB" w:eastAsia="zh-CN"/>
        </w:rPr>
        <w:t>,</w:t>
      </w:r>
      <w:r w:rsidR="005D1037">
        <w:rPr>
          <w:lang w:val="en-GB" w:eastAsia="zh-CN"/>
        </w:rPr>
        <w:t xml:space="preserve"> specify the </w:t>
      </w:r>
      <w:r w:rsidR="005A2B06">
        <w:rPr>
          <w:lang w:val="en-GB" w:eastAsia="zh-CN"/>
        </w:rPr>
        <w:t>enhancement</w:t>
      </w:r>
      <w:r w:rsidR="005D1037">
        <w:rPr>
          <w:lang w:val="en-GB" w:eastAsia="zh-CN"/>
        </w:rPr>
        <w:t xml:space="preserve"> for multi-carrier UL operation</w:t>
      </w:r>
      <w:r w:rsidR="00AB155F">
        <w:rPr>
          <w:lang w:val="en-GB" w:eastAsia="zh-CN"/>
        </w:rPr>
        <w:t xml:space="preserve"> with </w:t>
      </w:r>
      <w:r w:rsidR="005A2B06">
        <w:rPr>
          <w:lang w:val="en-GB" w:eastAsia="zh-CN"/>
        </w:rPr>
        <w:t>up to</w:t>
      </w:r>
      <w:r w:rsidR="00AB155F">
        <w:rPr>
          <w:lang w:val="en-GB" w:eastAsia="zh-CN"/>
        </w:rPr>
        <w:t xml:space="preserve"> </w:t>
      </w:r>
      <w:r w:rsidR="007E0953">
        <w:rPr>
          <w:lang w:val="en-GB" w:eastAsia="zh-CN"/>
        </w:rPr>
        <w:t>four</w:t>
      </w:r>
      <w:r w:rsidR="00AB155F">
        <w:rPr>
          <w:lang w:val="en-GB" w:eastAsia="zh-CN"/>
        </w:rPr>
        <w:t xml:space="preserve"> bands</w:t>
      </w:r>
      <w:r w:rsidR="00F1253E">
        <w:rPr>
          <w:lang w:val="en-GB" w:eastAsia="zh-CN"/>
        </w:rPr>
        <w:t>.</w:t>
      </w:r>
      <w:r w:rsidR="00F54C90">
        <w:rPr>
          <w:lang w:val="en-GB" w:eastAsia="zh-CN"/>
        </w:rPr>
        <w:t xml:space="preserve"> </w:t>
      </w:r>
    </w:p>
    <w:p w14:paraId="2A503832" w14:textId="65448E2E" w:rsidR="00B6278C" w:rsidRDefault="00BD395B" w:rsidP="00AB155F">
      <w:pPr>
        <w:rPr>
          <w:lang w:val="en-GB" w:eastAsia="zh-CN"/>
        </w:rPr>
      </w:pPr>
      <w:r>
        <w:rPr>
          <w:lang w:val="en-GB" w:eastAsia="zh-CN"/>
        </w:rPr>
        <w:t xml:space="preserve">Table 2 </w:t>
      </w:r>
      <w:r w:rsidR="00296DA3">
        <w:rPr>
          <w:lang w:val="en-GB" w:eastAsia="zh-CN"/>
        </w:rPr>
        <w:t>summarizes the general switching cases</w:t>
      </w:r>
      <w:r w:rsidR="00537163">
        <w:rPr>
          <w:lang w:val="en-GB" w:eastAsia="zh-CN"/>
        </w:rPr>
        <w:t xml:space="preserve"> for </w:t>
      </w:r>
      <w:r w:rsidR="005A2B06">
        <w:rPr>
          <w:lang w:val="en-GB" w:eastAsia="zh-CN"/>
        </w:rPr>
        <w:t>up to</w:t>
      </w:r>
      <w:r w:rsidR="00537163">
        <w:rPr>
          <w:lang w:val="en-GB" w:eastAsia="zh-CN"/>
        </w:rPr>
        <w:t xml:space="preserve"> 4 bands. </w:t>
      </w:r>
      <w:r w:rsidR="00874288">
        <w:rPr>
          <w:lang w:val="en-GB" w:eastAsia="zh-CN"/>
        </w:rPr>
        <w:t>Due t</w:t>
      </w:r>
      <w:r w:rsidR="00AE2060">
        <w:rPr>
          <w:lang w:val="en-GB" w:eastAsia="zh-CN"/>
        </w:rPr>
        <w:t xml:space="preserve">o </w:t>
      </w:r>
      <w:r w:rsidR="007E0953">
        <w:rPr>
          <w:lang w:val="en-GB" w:eastAsia="zh-CN"/>
        </w:rPr>
        <w:t xml:space="preserve">the expansion in the </w:t>
      </w:r>
      <w:r w:rsidR="00AE2060">
        <w:rPr>
          <w:lang w:val="en-GB" w:eastAsia="zh-CN"/>
        </w:rPr>
        <w:t>number of bands</w:t>
      </w:r>
      <w:r w:rsidR="003618BF">
        <w:rPr>
          <w:lang w:val="en-GB" w:eastAsia="zh-CN"/>
        </w:rPr>
        <w:t xml:space="preserve">, it would be difficult to list all the </w:t>
      </w:r>
      <w:r w:rsidR="00001211">
        <w:rPr>
          <w:lang w:val="en-GB" w:eastAsia="zh-CN"/>
        </w:rPr>
        <w:t xml:space="preserve">possible </w:t>
      </w:r>
      <w:r w:rsidR="0042230E">
        <w:rPr>
          <w:lang w:val="en-GB" w:eastAsia="zh-CN"/>
        </w:rPr>
        <w:t xml:space="preserve">switching case </w:t>
      </w:r>
      <w:r w:rsidR="00001211">
        <w:rPr>
          <w:lang w:val="en-GB" w:eastAsia="zh-CN"/>
        </w:rPr>
        <w:t>combinations</w:t>
      </w:r>
      <w:r w:rsidR="007839BD">
        <w:rPr>
          <w:lang w:val="en-GB" w:eastAsia="zh-CN"/>
        </w:rPr>
        <w:t xml:space="preserve"> like in Rel-16 and Rel-17. </w:t>
      </w:r>
      <w:r w:rsidR="009E2D78">
        <w:rPr>
          <w:lang w:val="en-GB" w:eastAsia="zh-CN"/>
        </w:rPr>
        <w:t xml:space="preserve">In </w:t>
      </w:r>
      <w:r w:rsidR="00BC1085">
        <w:rPr>
          <w:lang w:val="en-GB" w:eastAsia="zh-CN"/>
        </w:rPr>
        <w:t>T</w:t>
      </w:r>
      <w:r w:rsidR="009E2D78">
        <w:rPr>
          <w:lang w:val="en-GB" w:eastAsia="zh-CN"/>
        </w:rPr>
        <w:t>able</w:t>
      </w:r>
      <w:r w:rsidR="00BC1085">
        <w:rPr>
          <w:lang w:val="en-GB" w:eastAsia="zh-CN"/>
        </w:rPr>
        <w:t xml:space="preserve"> 2</w:t>
      </w:r>
      <w:r w:rsidR="009E2D78">
        <w:rPr>
          <w:lang w:val="en-GB" w:eastAsia="zh-CN"/>
        </w:rPr>
        <w:t xml:space="preserve">, </w:t>
      </w:r>
      <w:r w:rsidR="00F015FA">
        <w:rPr>
          <w:lang w:val="en-GB" w:eastAsia="zh-CN"/>
        </w:rPr>
        <w:t xml:space="preserve">we list </w:t>
      </w:r>
      <w:r w:rsidR="00202480">
        <w:rPr>
          <w:lang w:val="en-GB" w:eastAsia="zh-CN"/>
        </w:rPr>
        <w:t>three</w:t>
      </w:r>
      <w:r w:rsidR="00F015FA">
        <w:rPr>
          <w:lang w:val="en-GB" w:eastAsia="zh-CN"/>
        </w:rPr>
        <w:t xml:space="preserve"> </w:t>
      </w:r>
      <w:r w:rsidR="00284DEB">
        <w:rPr>
          <w:lang w:val="en-GB" w:eastAsia="zh-CN"/>
        </w:rPr>
        <w:t xml:space="preserve">possible cases – Case 1 for 1Tx on two bands, Case 2 for </w:t>
      </w:r>
      <w:r w:rsidR="00B4440C">
        <w:rPr>
          <w:rFonts w:hint="eastAsia"/>
          <w:lang w:val="en-GB" w:eastAsia="zh-CN"/>
        </w:rPr>
        <w:t>a</w:t>
      </w:r>
      <w:r w:rsidR="00B4440C">
        <w:rPr>
          <w:lang w:val="en-GB" w:eastAsia="zh-CN"/>
        </w:rPr>
        <w:t xml:space="preserve">ll </w:t>
      </w:r>
      <w:r w:rsidR="00284DEB">
        <w:rPr>
          <w:lang w:val="en-GB" w:eastAsia="zh-CN"/>
        </w:rPr>
        <w:t xml:space="preserve">Tx on single band among all </w:t>
      </w:r>
      <w:r w:rsidR="00822472">
        <w:rPr>
          <w:lang w:val="en-GB" w:eastAsia="zh-CN"/>
        </w:rPr>
        <w:t>the bands</w:t>
      </w:r>
      <w:r w:rsidR="00202480">
        <w:rPr>
          <w:lang w:val="en-GB" w:eastAsia="zh-CN"/>
        </w:rPr>
        <w:t xml:space="preserve">, and Case 3 for </w:t>
      </w:r>
      <w:r w:rsidR="00A936B7">
        <w:rPr>
          <w:lang w:val="en-GB" w:eastAsia="zh-CN"/>
        </w:rPr>
        <w:t xml:space="preserve">all </w:t>
      </w:r>
      <w:r w:rsidR="00202480">
        <w:rPr>
          <w:lang w:val="en-GB" w:eastAsia="zh-CN"/>
        </w:rPr>
        <w:t xml:space="preserve">Tx on another band </w:t>
      </w:r>
      <w:r w:rsidR="00901C64">
        <w:rPr>
          <w:lang w:val="en-GB" w:eastAsia="zh-CN"/>
        </w:rPr>
        <w:t xml:space="preserve">(different </w:t>
      </w:r>
      <w:r w:rsidR="00055948">
        <w:rPr>
          <w:lang w:val="en-GB" w:eastAsia="zh-CN"/>
        </w:rPr>
        <w:t>from</w:t>
      </w:r>
      <w:r w:rsidR="00901C64">
        <w:rPr>
          <w:lang w:val="en-GB" w:eastAsia="zh-CN"/>
        </w:rPr>
        <w:t xml:space="preserve"> Case 2)</w:t>
      </w:r>
      <w:r w:rsidR="00822472">
        <w:rPr>
          <w:lang w:val="en-GB" w:eastAsia="zh-CN"/>
        </w:rPr>
        <w:t>. The fraction</w:t>
      </w:r>
      <w:r w:rsidR="002A067C">
        <w:rPr>
          <w:rFonts w:hint="eastAsia"/>
          <w:lang w:val="en-GB" w:eastAsia="zh-CN"/>
        </w:rPr>
        <w:t>s</w:t>
      </w:r>
      <w:r w:rsidR="00822472">
        <w:rPr>
          <w:lang w:val="en-GB" w:eastAsia="zh-CN"/>
        </w:rPr>
        <w:t xml:space="preserve"> a, b, c and d are used to indicate </w:t>
      </w:r>
      <w:r w:rsidR="002506ED">
        <w:rPr>
          <w:lang w:val="en-GB" w:eastAsia="zh-CN"/>
        </w:rPr>
        <w:t>which band(s) take the Tx chain.</w:t>
      </w:r>
      <w:r w:rsidR="00C24D27">
        <w:rPr>
          <w:lang w:val="en-GB" w:eastAsia="zh-CN"/>
        </w:rPr>
        <w:t xml:space="preserve"> </w:t>
      </w:r>
    </w:p>
    <w:p w14:paraId="120F5620" w14:textId="77777777" w:rsidR="003A5C34" w:rsidRDefault="003A5C34" w:rsidP="00AB155F">
      <w:pPr>
        <w:rPr>
          <w:lang w:val="en-GB" w:eastAsia="zh-CN"/>
        </w:rPr>
      </w:pPr>
    </w:p>
    <w:p w14:paraId="4BA5EF4D" w14:textId="7D6E46A9" w:rsidR="00AB155F" w:rsidRPr="003A5C34" w:rsidRDefault="00EC5689" w:rsidP="00EC5689">
      <w:pPr>
        <w:jc w:val="center"/>
        <w:rPr>
          <w:b/>
          <w:bCs/>
          <w:lang w:val="en-GB" w:eastAsia="zh-CN"/>
        </w:rPr>
      </w:pPr>
      <w:r w:rsidRPr="003A5C34">
        <w:rPr>
          <w:b/>
          <w:bCs/>
          <w:lang w:val="en-GB" w:eastAsia="zh-CN"/>
        </w:rPr>
        <w:t>Table 2 General switching</w:t>
      </w:r>
      <w:r w:rsidR="00BD395B" w:rsidRPr="003A5C34">
        <w:rPr>
          <w:b/>
          <w:bCs/>
          <w:lang w:val="en-GB" w:eastAsia="zh-CN"/>
        </w:rPr>
        <w:t xml:space="preserve"> cases</w:t>
      </w:r>
      <w:r w:rsidR="005B2867" w:rsidRPr="003A5C34">
        <w:rPr>
          <w:b/>
          <w:bCs/>
          <w:lang w:val="en-GB" w:eastAsia="zh-CN"/>
        </w:rPr>
        <w:t xml:space="preserve"> for Rel-18</w:t>
      </w:r>
    </w:p>
    <w:tbl>
      <w:tblPr>
        <w:tblStyle w:val="TableGrid"/>
        <w:tblW w:w="9960" w:type="dxa"/>
        <w:tblLook w:val="04A0" w:firstRow="1" w:lastRow="0" w:firstColumn="1" w:lastColumn="0" w:noHBand="0" w:noVBand="1"/>
      </w:tblPr>
      <w:tblGrid>
        <w:gridCol w:w="1525"/>
        <w:gridCol w:w="4050"/>
        <w:gridCol w:w="4385"/>
      </w:tblGrid>
      <w:tr w:rsidR="00657284" w14:paraId="38C36379" w14:textId="77777777" w:rsidTr="00657284">
        <w:tc>
          <w:tcPr>
            <w:tcW w:w="1525" w:type="dxa"/>
          </w:tcPr>
          <w:p w14:paraId="1E4FF910" w14:textId="77777777" w:rsidR="00657284" w:rsidRDefault="00657284" w:rsidP="00657284">
            <w:pPr>
              <w:jc w:val="center"/>
              <w:rPr>
                <w:lang w:val="en-GB" w:eastAsia="zh-CN"/>
              </w:rPr>
            </w:pPr>
          </w:p>
        </w:tc>
        <w:tc>
          <w:tcPr>
            <w:tcW w:w="4050" w:type="dxa"/>
          </w:tcPr>
          <w:p w14:paraId="7D1296D4" w14:textId="73F78B0B" w:rsidR="00657284" w:rsidRDefault="00657284" w:rsidP="00657284">
            <w:pPr>
              <w:jc w:val="center"/>
              <w:rPr>
                <w:lang w:val="en-GB" w:eastAsia="zh-CN"/>
              </w:rPr>
            </w:pPr>
            <w:r w:rsidRPr="0069207F">
              <w:rPr>
                <w:lang w:eastAsia="zh-CN"/>
              </w:rPr>
              <w:t>Tx status of each band, may be contiguous CA of some band</w:t>
            </w:r>
            <w:r w:rsidR="00B35E69">
              <w:rPr>
                <w:lang w:eastAsia="zh-CN"/>
              </w:rPr>
              <w:t xml:space="preserve"> (Band A, B, C, D)</w:t>
            </w:r>
          </w:p>
        </w:tc>
        <w:tc>
          <w:tcPr>
            <w:tcW w:w="4385" w:type="dxa"/>
          </w:tcPr>
          <w:p w14:paraId="4D312FD0" w14:textId="245980E7" w:rsidR="00657284" w:rsidRDefault="00657284" w:rsidP="00657284">
            <w:pPr>
              <w:jc w:val="center"/>
              <w:rPr>
                <w:lang w:val="en-GB" w:eastAsia="zh-CN"/>
              </w:rPr>
            </w:pPr>
          </w:p>
        </w:tc>
      </w:tr>
      <w:tr w:rsidR="00657284" w14:paraId="2B43ACB6" w14:textId="77777777" w:rsidTr="00657284">
        <w:tc>
          <w:tcPr>
            <w:tcW w:w="1525" w:type="dxa"/>
          </w:tcPr>
          <w:p w14:paraId="05E392AB" w14:textId="47B35D69" w:rsidR="00657284" w:rsidRDefault="00657284" w:rsidP="00657284">
            <w:pPr>
              <w:jc w:val="center"/>
              <w:rPr>
                <w:lang w:val="en-GB" w:eastAsia="zh-CN"/>
              </w:rPr>
            </w:pPr>
            <w:r w:rsidRPr="0069207F">
              <w:rPr>
                <w:lang w:eastAsia="zh-CN"/>
              </w:rPr>
              <w:t>Case 1</w:t>
            </w:r>
          </w:p>
        </w:tc>
        <w:tc>
          <w:tcPr>
            <w:tcW w:w="4050" w:type="dxa"/>
          </w:tcPr>
          <w:p w14:paraId="067E52BC" w14:textId="1DAD4716" w:rsidR="00657284" w:rsidRDefault="005A2B06" w:rsidP="00657284">
            <w:pPr>
              <w:jc w:val="center"/>
              <w:rPr>
                <w:lang w:val="en-GB" w:eastAsia="zh-CN"/>
              </w:rPr>
            </w:pPr>
            <w:r w:rsidRPr="0069207F">
              <w:rPr>
                <w:lang w:eastAsia="zh-CN"/>
              </w:rPr>
              <w:t>at</w:t>
            </w:r>
            <w:r w:rsidR="00657284" w:rsidRPr="0069207F">
              <w:rPr>
                <w:lang w:eastAsia="zh-CN"/>
              </w:rPr>
              <w:t xml:space="preserve"> + </w:t>
            </w:r>
            <w:proofErr w:type="spellStart"/>
            <w:r w:rsidR="00657284" w:rsidRPr="0069207F">
              <w:rPr>
                <w:lang w:eastAsia="zh-CN"/>
              </w:rPr>
              <w:t>bT</w:t>
            </w:r>
            <w:proofErr w:type="spellEnd"/>
            <w:r w:rsidR="00657284" w:rsidRPr="0069207F">
              <w:rPr>
                <w:lang w:eastAsia="zh-CN"/>
              </w:rPr>
              <w:t xml:space="preserve"> + </w:t>
            </w:r>
            <w:proofErr w:type="spellStart"/>
            <w:r w:rsidR="00657284" w:rsidRPr="0069207F">
              <w:rPr>
                <w:lang w:eastAsia="zh-CN"/>
              </w:rPr>
              <w:t>cT</w:t>
            </w:r>
            <w:proofErr w:type="spellEnd"/>
            <w:r w:rsidR="00657284" w:rsidRPr="0069207F">
              <w:rPr>
                <w:lang w:eastAsia="zh-CN"/>
              </w:rPr>
              <w:t xml:space="preserve"> + dT </w:t>
            </w:r>
          </w:p>
        </w:tc>
        <w:tc>
          <w:tcPr>
            <w:tcW w:w="4385" w:type="dxa"/>
          </w:tcPr>
          <w:p w14:paraId="3738BB02" w14:textId="31A0D681" w:rsidR="00657284" w:rsidRDefault="00657284" w:rsidP="00657284">
            <w:pPr>
              <w:jc w:val="center"/>
              <w:rPr>
                <w:lang w:val="en-GB" w:eastAsia="zh-CN"/>
              </w:rPr>
            </w:pPr>
            <w:r w:rsidRPr="0069207F">
              <w:rPr>
                <w:lang w:eastAsia="zh-CN"/>
              </w:rPr>
              <w:t xml:space="preserve">Two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are “1” and </w:t>
            </w:r>
            <w:r w:rsidR="00BC67A6">
              <w:rPr>
                <w:lang w:eastAsia="zh-CN"/>
              </w:rPr>
              <w:t xml:space="preserve">the </w:t>
            </w:r>
            <w:r w:rsidRPr="0069207F">
              <w:rPr>
                <w:lang w:eastAsia="zh-CN"/>
              </w:rPr>
              <w:t>rest are “0”</w:t>
            </w:r>
          </w:p>
        </w:tc>
      </w:tr>
      <w:tr w:rsidR="00657284" w14:paraId="757FC605" w14:textId="77777777" w:rsidTr="00657284">
        <w:tc>
          <w:tcPr>
            <w:tcW w:w="1525" w:type="dxa"/>
          </w:tcPr>
          <w:p w14:paraId="22271238" w14:textId="01B72DDB" w:rsidR="00657284" w:rsidRDefault="00657284" w:rsidP="00657284">
            <w:pPr>
              <w:jc w:val="center"/>
              <w:rPr>
                <w:lang w:val="en-GB" w:eastAsia="zh-CN"/>
              </w:rPr>
            </w:pPr>
            <w:r w:rsidRPr="0069207F">
              <w:rPr>
                <w:lang w:eastAsia="zh-CN"/>
              </w:rPr>
              <w:t>Case 2</w:t>
            </w:r>
          </w:p>
        </w:tc>
        <w:tc>
          <w:tcPr>
            <w:tcW w:w="4050" w:type="dxa"/>
          </w:tcPr>
          <w:p w14:paraId="4FF2A5CA" w14:textId="5494B9B0" w:rsidR="00657284" w:rsidRDefault="00657284" w:rsidP="00657284">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2ACF201C" w14:textId="31012C47" w:rsidR="00657284" w:rsidRDefault="00657284" w:rsidP="00657284">
            <w:pPr>
              <w:jc w:val="center"/>
              <w:rPr>
                <w:lang w:val="en-GB" w:eastAsia="zh-CN"/>
              </w:rPr>
            </w:pPr>
            <w:r w:rsidRPr="0069207F">
              <w:rPr>
                <w:lang w:eastAsia="zh-CN"/>
              </w:rPr>
              <w:t xml:space="preserve">One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w:t>
            </w:r>
            <w:r w:rsidR="006D7817">
              <w:rPr>
                <w:lang w:eastAsia="zh-CN"/>
              </w:rPr>
              <w:t>is “1” or “2”</w:t>
            </w:r>
            <w:r w:rsidRPr="0069207F">
              <w:rPr>
                <w:lang w:eastAsia="zh-CN"/>
              </w:rPr>
              <w:t xml:space="preserve"> and </w:t>
            </w:r>
            <w:r w:rsidR="00BC67A6">
              <w:rPr>
                <w:lang w:eastAsia="zh-CN"/>
              </w:rPr>
              <w:t xml:space="preserve">the </w:t>
            </w:r>
            <w:r w:rsidRPr="0069207F">
              <w:rPr>
                <w:lang w:eastAsia="zh-CN"/>
              </w:rPr>
              <w:t>rest are “0”</w:t>
            </w:r>
          </w:p>
        </w:tc>
      </w:tr>
      <w:tr w:rsidR="00E107C8" w14:paraId="37369269" w14:textId="77777777" w:rsidTr="00657284">
        <w:tc>
          <w:tcPr>
            <w:tcW w:w="1525" w:type="dxa"/>
          </w:tcPr>
          <w:p w14:paraId="68F9C3C4" w14:textId="7269BB9E" w:rsidR="00E107C8" w:rsidRPr="0069207F" w:rsidRDefault="00A92A22" w:rsidP="00657284">
            <w:pPr>
              <w:jc w:val="center"/>
              <w:rPr>
                <w:lang w:eastAsia="zh-CN"/>
              </w:rPr>
            </w:pPr>
            <w:r>
              <w:rPr>
                <w:lang w:eastAsia="zh-CN"/>
              </w:rPr>
              <w:t>Case 3</w:t>
            </w:r>
          </w:p>
        </w:tc>
        <w:tc>
          <w:tcPr>
            <w:tcW w:w="4050" w:type="dxa"/>
          </w:tcPr>
          <w:p w14:paraId="50D8234C" w14:textId="4FF00BDF" w:rsidR="00E107C8" w:rsidRPr="0069207F" w:rsidRDefault="00A92A22" w:rsidP="00657284">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0ECF066F" w14:textId="467BC67D" w:rsidR="00E107C8" w:rsidRPr="0069207F" w:rsidRDefault="00A92A22" w:rsidP="00657284">
            <w:pPr>
              <w:jc w:val="center"/>
              <w:rPr>
                <w:lang w:eastAsia="zh-CN"/>
              </w:rPr>
            </w:pPr>
            <w:r>
              <w:rPr>
                <w:lang w:eastAsia="zh-CN"/>
              </w:rPr>
              <w:t xml:space="preserve">Another </w:t>
            </w:r>
            <w:r w:rsidR="00796B8D">
              <w:rPr>
                <w:lang w:eastAsia="zh-CN"/>
              </w:rPr>
              <w:t xml:space="preserve">one </w:t>
            </w:r>
            <w:r w:rsidRPr="0069207F">
              <w:rPr>
                <w:lang w:eastAsia="zh-CN"/>
              </w:rPr>
              <w:t xml:space="preserve">of </w:t>
            </w:r>
            <w:r w:rsidR="00EA3654">
              <w:rPr>
                <w:lang w:eastAsia="zh-CN"/>
              </w:rPr>
              <w:t>{</w:t>
            </w:r>
            <w:r w:rsidRPr="0069207F">
              <w:rPr>
                <w:lang w:eastAsia="zh-CN"/>
              </w:rPr>
              <w:t>a, b, c, d</w:t>
            </w:r>
            <w:r w:rsidR="00EA3654">
              <w:rPr>
                <w:lang w:eastAsia="zh-CN"/>
              </w:rPr>
              <w:t>}</w:t>
            </w:r>
            <w:r w:rsidRPr="0069207F">
              <w:rPr>
                <w:lang w:eastAsia="zh-CN"/>
              </w:rPr>
              <w:t xml:space="preserve"> </w:t>
            </w:r>
            <w:r w:rsidR="00796B8D">
              <w:rPr>
                <w:lang w:eastAsia="zh-CN"/>
              </w:rPr>
              <w:t>is “1” or “2”</w:t>
            </w:r>
            <w:r w:rsidRPr="0069207F">
              <w:rPr>
                <w:lang w:eastAsia="zh-CN"/>
              </w:rPr>
              <w:t xml:space="preserve"> and</w:t>
            </w:r>
            <w:r w:rsidR="00BC67A6">
              <w:rPr>
                <w:lang w:eastAsia="zh-CN"/>
              </w:rPr>
              <w:t xml:space="preserve"> the</w:t>
            </w:r>
            <w:r w:rsidRPr="0069207F">
              <w:rPr>
                <w:lang w:eastAsia="zh-CN"/>
              </w:rPr>
              <w:t xml:space="preserve"> rest are “0”</w:t>
            </w:r>
          </w:p>
        </w:tc>
      </w:tr>
    </w:tbl>
    <w:p w14:paraId="577C1907" w14:textId="0DF0BACD" w:rsidR="00657284" w:rsidRDefault="00657284" w:rsidP="00A707B9">
      <w:pPr>
        <w:rPr>
          <w:lang w:val="en-GB" w:eastAsia="zh-CN"/>
        </w:rPr>
      </w:pPr>
    </w:p>
    <w:p w14:paraId="6ACAF321" w14:textId="77777777" w:rsidR="004C22B1" w:rsidRDefault="004C22B1" w:rsidP="00A707B9">
      <w:pPr>
        <w:rPr>
          <w:b/>
          <w:bCs/>
          <w:lang w:val="en-GB" w:eastAsia="zh-CN"/>
        </w:rPr>
      </w:pPr>
    </w:p>
    <w:p w14:paraId="7DCEE913" w14:textId="622CC693" w:rsidR="00A707B9" w:rsidRPr="00B4440C" w:rsidRDefault="005B2867" w:rsidP="00A707B9">
      <w:pPr>
        <w:rPr>
          <w:b/>
          <w:bCs/>
          <w:lang w:val="en-GB" w:eastAsia="zh-CN"/>
        </w:rPr>
      </w:pPr>
      <w:r>
        <w:rPr>
          <w:b/>
          <w:bCs/>
          <w:lang w:val="en-GB" w:eastAsia="zh-CN"/>
        </w:rPr>
        <w:t>Proposal</w:t>
      </w:r>
      <w:r w:rsidR="00A74B58">
        <w:rPr>
          <w:b/>
          <w:bCs/>
          <w:lang w:val="en-GB" w:eastAsia="zh-CN"/>
        </w:rPr>
        <w:t xml:space="preserve"> 1</w:t>
      </w:r>
      <w:r w:rsidR="00BC5D4B" w:rsidRPr="009A46C2">
        <w:rPr>
          <w:b/>
          <w:bCs/>
          <w:lang w:val="en-GB" w:eastAsia="zh-CN"/>
        </w:rPr>
        <w:t xml:space="preserve">: </w:t>
      </w:r>
      <w:r w:rsidR="00B433D1">
        <w:rPr>
          <w:b/>
          <w:bCs/>
          <w:lang w:val="en-GB" w:eastAsia="zh-CN"/>
        </w:rPr>
        <w:t>U</w:t>
      </w:r>
      <w:r w:rsidR="00B96A11" w:rsidRPr="009A46C2">
        <w:rPr>
          <w:b/>
          <w:bCs/>
          <w:lang w:val="en-GB" w:eastAsia="zh-CN"/>
        </w:rPr>
        <w:t>se the switching cases</w:t>
      </w:r>
      <w:r w:rsidR="003129AA">
        <w:rPr>
          <w:b/>
          <w:bCs/>
          <w:lang w:val="en-GB" w:eastAsia="zh-CN"/>
        </w:rPr>
        <w:t xml:space="preserve"> in</w:t>
      </w:r>
      <w:r w:rsidR="00B96A11" w:rsidRPr="009A46C2">
        <w:rPr>
          <w:b/>
          <w:bCs/>
          <w:lang w:val="en-GB" w:eastAsia="zh-CN"/>
        </w:rPr>
        <w:t xml:space="preserve"> </w:t>
      </w:r>
      <w:r w:rsidR="003129AA">
        <w:rPr>
          <w:b/>
          <w:bCs/>
          <w:lang w:val="en-GB" w:eastAsia="zh-CN"/>
        </w:rPr>
        <w:t>T</w:t>
      </w:r>
      <w:r w:rsidR="00B96A11" w:rsidRPr="009A46C2">
        <w:rPr>
          <w:b/>
          <w:bCs/>
          <w:lang w:val="en-GB" w:eastAsia="zh-CN"/>
        </w:rPr>
        <w:t>able</w:t>
      </w:r>
      <w:r w:rsidR="003129AA">
        <w:rPr>
          <w:b/>
          <w:bCs/>
          <w:lang w:val="en-GB" w:eastAsia="zh-CN"/>
        </w:rPr>
        <w:t xml:space="preserve"> 2</w:t>
      </w:r>
      <w:r w:rsidR="00B96A11" w:rsidRPr="009A46C2">
        <w:rPr>
          <w:b/>
          <w:bCs/>
          <w:lang w:val="en-GB" w:eastAsia="zh-CN"/>
        </w:rPr>
        <w:t xml:space="preserve"> for Rel-18 UL Tx switching</w:t>
      </w:r>
      <w:r w:rsidR="009A46C2" w:rsidRPr="009A46C2">
        <w:rPr>
          <w:b/>
          <w:bCs/>
          <w:lang w:val="en-GB" w:eastAsia="zh-CN"/>
        </w:rPr>
        <w:t xml:space="preserve"> discussion.</w:t>
      </w:r>
    </w:p>
    <w:p w14:paraId="72097F29" w14:textId="77777777" w:rsidR="00624CC9" w:rsidRPr="0069207F" w:rsidRDefault="00624CC9" w:rsidP="00137C8E">
      <w:pPr>
        <w:rPr>
          <w:lang w:eastAsia="zh-CN"/>
        </w:rPr>
      </w:pPr>
    </w:p>
    <w:p w14:paraId="7FEA261D" w14:textId="1404727F" w:rsidR="002C704C" w:rsidRDefault="004C226E" w:rsidP="002C704C">
      <w:pPr>
        <w:pStyle w:val="Heading1"/>
        <w:rPr>
          <w:lang w:eastAsia="zh-CN"/>
        </w:rPr>
      </w:pPr>
      <w:r>
        <w:rPr>
          <w:lang w:eastAsia="zh-CN"/>
        </w:rPr>
        <w:t>CA</w:t>
      </w:r>
    </w:p>
    <w:p w14:paraId="55B21768" w14:textId="02A8FF4C" w:rsidR="00670ABA" w:rsidRDefault="009754AE" w:rsidP="005C723E">
      <w:pPr>
        <w:rPr>
          <w:lang w:val="en-GB" w:eastAsia="zh-CN"/>
        </w:rPr>
      </w:pPr>
      <w:r>
        <w:rPr>
          <w:lang w:val="en-GB" w:eastAsia="zh-CN"/>
        </w:rPr>
        <w:t xml:space="preserve">From UE perspective, a CA capable UE needs to </w:t>
      </w:r>
      <w:r w:rsidR="00423751">
        <w:rPr>
          <w:lang w:val="en-GB" w:eastAsia="zh-CN"/>
        </w:rPr>
        <w:t xml:space="preserve">keep sufficient memory and </w:t>
      </w:r>
      <w:r w:rsidR="00FA52A3">
        <w:rPr>
          <w:lang w:val="en-GB" w:eastAsia="zh-CN"/>
        </w:rPr>
        <w:t xml:space="preserve">processing capability to handle data streams in </w:t>
      </w:r>
      <w:r w:rsidR="00467CB2">
        <w:rPr>
          <w:lang w:val="en-GB" w:eastAsia="zh-CN"/>
        </w:rPr>
        <w:t>all aggregated</w:t>
      </w:r>
      <w:r w:rsidR="00FA52A3">
        <w:rPr>
          <w:lang w:val="en-GB" w:eastAsia="zh-CN"/>
        </w:rPr>
        <w:t xml:space="preserve"> carriers. </w:t>
      </w:r>
      <w:r w:rsidR="007F7041">
        <w:rPr>
          <w:lang w:val="en-GB" w:eastAsia="zh-CN"/>
        </w:rPr>
        <w:t xml:space="preserve">Once MIMO is introduced, the required resource would be </w:t>
      </w:r>
      <w:r w:rsidR="00C3562F">
        <w:rPr>
          <w:lang w:val="en-GB" w:eastAsia="zh-CN"/>
        </w:rPr>
        <w:t xml:space="preserve">doubled on that carrier. </w:t>
      </w:r>
      <w:r w:rsidR="004A1421">
        <w:rPr>
          <w:lang w:val="en-GB" w:eastAsia="zh-CN"/>
        </w:rPr>
        <w:t xml:space="preserve">When UL Tx switching is introduced, </w:t>
      </w:r>
      <w:r w:rsidR="00BC67A6">
        <w:rPr>
          <w:lang w:val="en-GB" w:eastAsia="zh-CN"/>
        </w:rPr>
        <w:t xml:space="preserve">the </w:t>
      </w:r>
      <w:r w:rsidR="00E66FE2">
        <w:rPr>
          <w:lang w:val="en-GB" w:eastAsia="zh-CN"/>
        </w:rPr>
        <w:t xml:space="preserve">UE would be required for extra resource </w:t>
      </w:r>
      <w:r w:rsidR="00CA2994">
        <w:rPr>
          <w:lang w:val="en-GB" w:eastAsia="zh-CN"/>
        </w:rPr>
        <w:t>for</w:t>
      </w:r>
      <w:r w:rsidR="00616DDF">
        <w:rPr>
          <w:lang w:val="en-GB" w:eastAsia="zh-CN"/>
        </w:rPr>
        <w:t xml:space="preserve"> </w:t>
      </w:r>
      <w:r w:rsidR="00CF474C">
        <w:rPr>
          <w:lang w:val="en-GB" w:eastAsia="zh-CN"/>
        </w:rPr>
        <w:t>“</w:t>
      </w:r>
      <w:r w:rsidR="00616DDF">
        <w:rPr>
          <w:lang w:val="en-GB" w:eastAsia="zh-CN"/>
        </w:rPr>
        <w:t>dynamic</w:t>
      </w:r>
      <w:r w:rsidR="00CF474C">
        <w:rPr>
          <w:lang w:val="en-GB" w:eastAsia="zh-CN"/>
        </w:rPr>
        <w:t>”</w:t>
      </w:r>
      <w:r w:rsidR="00616DDF">
        <w:rPr>
          <w:lang w:val="en-GB" w:eastAsia="zh-CN"/>
        </w:rPr>
        <w:t xml:space="preserve"> switching.</w:t>
      </w:r>
      <w:r w:rsidR="00CF474C">
        <w:rPr>
          <w:lang w:val="en-GB" w:eastAsia="zh-CN"/>
        </w:rPr>
        <w:t xml:space="preserve"> </w:t>
      </w:r>
      <w:r w:rsidR="003435A9">
        <w:rPr>
          <w:lang w:val="en-GB" w:eastAsia="zh-CN"/>
        </w:rPr>
        <w:t xml:space="preserve">In worst case, the required resource </w:t>
      </w:r>
      <w:r w:rsidR="00501A89">
        <w:rPr>
          <w:lang w:val="en-GB" w:eastAsia="zh-CN"/>
        </w:rPr>
        <w:t xml:space="preserve">would be doubled compared with no UL Tx switching if </w:t>
      </w:r>
      <w:r w:rsidR="004F6124">
        <w:rPr>
          <w:lang w:val="en-GB" w:eastAsia="zh-CN"/>
        </w:rPr>
        <w:t>UE doesn’t want to flush the memory during dynamic switching. When the band number increases</w:t>
      </w:r>
      <w:r w:rsidR="004F6124">
        <w:rPr>
          <w:rFonts w:hint="eastAsia"/>
          <w:lang w:val="en-GB" w:eastAsia="zh-CN"/>
        </w:rPr>
        <w:t>,</w:t>
      </w:r>
      <w:r w:rsidR="004F6124">
        <w:rPr>
          <w:lang w:val="en-GB" w:eastAsia="zh-CN"/>
        </w:rPr>
        <w:t xml:space="preserve"> t</w:t>
      </w:r>
      <w:r w:rsidR="00CF474C">
        <w:rPr>
          <w:lang w:val="en-GB" w:eastAsia="zh-CN"/>
        </w:rPr>
        <w:t xml:space="preserve">his </w:t>
      </w:r>
      <w:r w:rsidR="0069349B">
        <w:rPr>
          <w:lang w:val="en-GB" w:eastAsia="zh-CN"/>
        </w:rPr>
        <w:t xml:space="preserve">required </w:t>
      </w:r>
      <w:r w:rsidR="00CF474C">
        <w:rPr>
          <w:lang w:val="en-GB" w:eastAsia="zh-CN"/>
        </w:rPr>
        <w:t>extra resource would increase expon</w:t>
      </w:r>
      <w:r w:rsidR="004D3806">
        <w:rPr>
          <w:lang w:val="en-GB" w:eastAsia="zh-CN"/>
        </w:rPr>
        <w:t>en</w:t>
      </w:r>
      <w:r w:rsidR="00CF474C">
        <w:rPr>
          <w:lang w:val="en-GB" w:eastAsia="zh-CN"/>
        </w:rPr>
        <w:t>tially</w:t>
      </w:r>
      <w:r w:rsidR="002D3E76">
        <w:rPr>
          <w:lang w:val="en-GB" w:eastAsia="zh-CN"/>
        </w:rPr>
        <w:t>.</w:t>
      </w:r>
      <w:r w:rsidR="004B638D">
        <w:rPr>
          <w:lang w:val="en-GB" w:eastAsia="zh-CN"/>
        </w:rPr>
        <w:t xml:space="preserve"> </w:t>
      </w:r>
    </w:p>
    <w:p w14:paraId="77261A59" w14:textId="2856B90A" w:rsidR="00335C14" w:rsidRDefault="002D3E76" w:rsidP="00335C14">
      <w:pPr>
        <w:rPr>
          <w:lang w:val="en-GB" w:eastAsia="zh-CN"/>
        </w:rPr>
      </w:pPr>
      <w:r>
        <w:rPr>
          <w:lang w:val="en-GB" w:eastAsia="zh-CN"/>
        </w:rPr>
        <w:t>Due to the above reasons</w:t>
      </w:r>
      <w:r w:rsidR="00335C14">
        <w:rPr>
          <w:lang w:val="en-GB" w:eastAsia="zh-CN"/>
        </w:rPr>
        <w:t>, we have concerns on dynamic switching among more than 2 bands. If the majority</w:t>
      </w:r>
      <w:r w:rsidR="0008276A">
        <w:rPr>
          <w:lang w:val="en-GB" w:eastAsia="zh-CN"/>
        </w:rPr>
        <w:t xml:space="preserve"> companies</w:t>
      </w:r>
      <w:r w:rsidR="00335C14">
        <w:rPr>
          <w:lang w:val="en-GB" w:eastAsia="zh-CN"/>
        </w:rPr>
        <w:t xml:space="preserve"> still want</w:t>
      </w:r>
      <w:r w:rsidR="002F29D0">
        <w:rPr>
          <w:lang w:val="en-GB" w:eastAsia="zh-CN"/>
        </w:rPr>
        <w:t xml:space="preserve"> </w:t>
      </w:r>
      <w:r w:rsidR="00335C14">
        <w:rPr>
          <w:lang w:val="en-GB" w:eastAsia="zh-CN"/>
        </w:rPr>
        <w:t>to define this feature, we would need to discuss how to simplify the implementation.</w:t>
      </w:r>
    </w:p>
    <w:p w14:paraId="2ADBDE6A" w14:textId="04E68BC2" w:rsidR="00285EB2" w:rsidRDefault="00285EB2" w:rsidP="005C723E">
      <w:pPr>
        <w:rPr>
          <w:lang w:val="en-GB" w:eastAsia="zh-CN"/>
        </w:rPr>
      </w:pPr>
      <w:r>
        <w:rPr>
          <w:lang w:val="en-GB" w:eastAsia="zh-CN"/>
        </w:rPr>
        <w:t xml:space="preserve">One method to simplify the UE implementation </w:t>
      </w:r>
      <w:r w:rsidR="00A94A52">
        <w:rPr>
          <w:lang w:val="en-GB" w:eastAsia="zh-CN"/>
        </w:rPr>
        <w:t xml:space="preserve">is to define an anchor band </w:t>
      </w:r>
      <w:r w:rsidR="000A43DD">
        <w:rPr>
          <w:lang w:val="en-GB" w:eastAsia="zh-CN"/>
        </w:rPr>
        <w:t>in</w:t>
      </w:r>
      <w:r w:rsidR="00BC5636">
        <w:rPr>
          <w:lang w:val="en-GB" w:eastAsia="zh-CN"/>
        </w:rPr>
        <w:t xml:space="preserve"> the switching band combination. </w:t>
      </w:r>
      <w:r w:rsidR="00E671D4" w:rsidRPr="00E671D4">
        <w:rPr>
          <w:lang w:eastAsia="zh-CN"/>
        </w:rPr>
        <w:t>For any RF state switch, either the switch to or switch from carrier/band must be the anchor band</w:t>
      </w:r>
      <w:r w:rsidR="00E671D4">
        <w:rPr>
          <w:lang w:eastAsia="zh-CN"/>
        </w:rPr>
        <w:t xml:space="preserve">. </w:t>
      </w:r>
    </w:p>
    <w:p w14:paraId="73AAD274" w14:textId="5D1D0B87" w:rsidR="00AB61B8" w:rsidRDefault="00806493" w:rsidP="005C723E">
      <w:pPr>
        <w:rPr>
          <w:lang w:val="en-GB" w:eastAsia="zh-CN"/>
        </w:rPr>
      </w:pPr>
      <w:r>
        <w:rPr>
          <w:lang w:val="en-GB" w:eastAsia="zh-CN"/>
        </w:rPr>
        <w:lastRenderedPageBreak/>
        <w:t>T</w:t>
      </w:r>
      <w:r w:rsidR="00026ACF">
        <w:rPr>
          <w:lang w:val="en-GB" w:eastAsia="zh-CN"/>
        </w:rPr>
        <w:t xml:space="preserve">o avoid the required resource increased exponentially, </w:t>
      </w:r>
      <w:r w:rsidR="00C2429B">
        <w:rPr>
          <w:lang w:val="en-GB" w:eastAsia="zh-CN"/>
        </w:rPr>
        <w:t xml:space="preserve">we think </w:t>
      </w:r>
      <w:r w:rsidR="00C2429B">
        <w:t xml:space="preserve">there should be no restriction on the UEs choice of MIMO capability on any of the bands/CCs involved in the Rel-18 UL Tx switching band combination. </w:t>
      </w:r>
      <w:r w:rsidR="00AC11D7">
        <w:rPr>
          <w:lang w:val="en-GB" w:eastAsia="zh-CN"/>
        </w:rPr>
        <w:t xml:space="preserve">Meanwhile, as the switching bands increase, the UE </w:t>
      </w:r>
      <w:r w:rsidR="008F41D5">
        <w:rPr>
          <w:lang w:val="en-GB" w:eastAsia="zh-CN"/>
        </w:rPr>
        <w:t xml:space="preserve">needs to monitor more switching decisions we propose to avoid frequent scheduling </w:t>
      </w:r>
      <w:r w:rsidR="003B77FC">
        <w:rPr>
          <w:lang w:val="en-GB" w:eastAsia="zh-CN"/>
        </w:rPr>
        <w:t xml:space="preserve">within </w:t>
      </w:r>
      <w:r w:rsidR="00717271">
        <w:rPr>
          <w:lang w:val="en-GB" w:eastAsia="zh-CN"/>
        </w:rPr>
        <w:t xml:space="preserve">14 </w:t>
      </w:r>
      <w:r w:rsidR="003B77FC">
        <w:rPr>
          <w:lang w:val="en-GB" w:eastAsia="zh-CN"/>
        </w:rPr>
        <w:t>consecutive symbols.</w:t>
      </w:r>
    </w:p>
    <w:p w14:paraId="11BC1608" w14:textId="36D628A9" w:rsidR="00AB61B8" w:rsidRPr="00702549" w:rsidRDefault="00795434" w:rsidP="005C723E">
      <w:pPr>
        <w:rPr>
          <w:b/>
          <w:bCs/>
          <w:lang w:val="en-GB" w:eastAsia="zh-CN"/>
        </w:rPr>
      </w:pPr>
      <w:r w:rsidRPr="00702549">
        <w:rPr>
          <w:b/>
          <w:bCs/>
          <w:lang w:val="en-GB" w:eastAsia="zh-CN"/>
        </w:rPr>
        <w:t>Proposal</w:t>
      </w:r>
      <w:r w:rsidR="003B77FC" w:rsidRPr="00702549">
        <w:rPr>
          <w:b/>
          <w:bCs/>
          <w:lang w:val="en-GB" w:eastAsia="zh-CN"/>
        </w:rPr>
        <w:t xml:space="preserve"> 2</w:t>
      </w:r>
      <w:r w:rsidRPr="00702549">
        <w:rPr>
          <w:b/>
          <w:bCs/>
          <w:lang w:val="en-GB" w:eastAsia="zh-CN"/>
        </w:rPr>
        <w:t>:</w:t>
      </w:r>
      <w:r w:rsidR="00F04F89">
        <w:rPr>
          <w:b/>
          <w:bCs/>
          <w:lang w:val="en-GB" w:eastAsia="zh-CN"/>
        </w:rPr>
        <w:t xml:space="preserve"> For inter-band UL CA</w:t>
      </w:r>
      <w:r w:rsidR="00E53BD1">
        <w:rPr>
          <w:b/>
          <w:bCs/>
          <w:lang w:val="en-GB" w:eastAsia="zh-CN"/>
        </w:rPr>
        <w:t>,</w:t>
      </w:r>
      <w:r w:rsidRPr="00702549">
        <w:rPr>
          <w:b/>
          <w:bCs/>
          <w:lang w:val="en-GB" w:eastAsia="zh-CN"/>
        </w:rPr>
        <w:t xml:space="preserve"> </w:t>
      </w:r>
      <w:r w:rsidR="00F04F89">
        <w:rPr>
          <w:b/>
          <w:bCs/>
          <w:lang w:val="en-GB" w:eastAsia="zh-CN"/>
        </w:rPr>
        <w:t>adopt following</w:t>
      </w:r>
      <w:r w:rsidR="00E53BD1">
        <w:rPr>
          <w:b/>
          <w:bCs/>
          <w:lang w:val="en-GB" w:eastAsia="zh-CN"/>
        </w:rPr>
        <w:t xml:space="preserve"> </w:t>
      </w:r>
      <w:r w:rsidR="002325BF">
        <w:rPr>
          <w:b/>
          <w:bCs/>
          <w:lang w:val="en-GB" w:eastAsia="zh-CN"/>
        </w:rPr>
        <w:t>for UL Tx switching among 3 or 4 bands.</w:t>
      </w:r>
    </w:p>
    <w:p w14:paraId="57DF97C5" w14:textId="6E060A97" w:rsidR="00A53912" w:rsidRPr="00702549" w:rsidRDefault="00367916" w:rsidP="00796BBD">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w:t>
      </w:r>
      <w:r w:rsidR="00795434" w:rsidRPr="00702549">
        <w:rPr>
          <w:rFonts w:ascii="Times New Roman" w:hAnsi="Times New Roman"/>
          <w:b/>
          <w:bCs/>
          <w:sz w:val="20"/>
          <w:szCs w:val="20"/>
          <w:lang w:val="en-GB" w:eastAsia="zh-CN"/>
        </w:rPr>
        <w:t>e</w:t>
      </w:r>
      <w:r w:rsidR="00710A36" w:rsidRPr="00702549">
        <w:rPr>
          <w:rFonts w:ascii="Times New Roman" w:hAnsi="Times New Roman"/>
          <w:b/>
          <w:bCs/>
          <w:sz w:val="20"/>
          <w:szCs w:val="20"/>
          <w:lang w:val="en-GB" w:eastAsia="zh-CN"/>
        </w:rPr>
        <w:t>nt</w:t>
      </w:r>
      <w:r w:rsidR="002325BF">
        <w:rPr>
          <w:rFonts w:ascii="Times New Roman" w:hAnsi="Times New Roman"/>
          <w:b/>
          <w:bCs/>
          <w:sz w:val="20"/>
          <w:szCs w:val="20"/>
          <w:lang w:val="en-GB" w:eastAsia="zh-CN"/>
        </w:rPr>
        <w:t>i</w:t>
      </w:r>
      <w:r w:rsidR="00795434" w:rsidRPr="00702549">
        <w:rPr>
          <w:rFonts w:ascii="Times New Roman" w:hAnsi="Times New Roman"/>
          <w:b/>
          <w:bCs/>
          <w:sz w:val="20"/>
          <w:szCs w:val="20"/>
          <w:lang w:val="en-GB" w:eastAsia="zh-CN"/>
        </w:rPr>
        <w:t>f</w:t>
      </w:r>
      <w:r w:rsidR="00710A36" w:rsidRPr="00702549">
        <w:rPr>
          <w:rFonts w:ascii="Times New Roman" w:hAnsi="Times New Roman"/>
          <w:b/>
          <w:bCs/>
          <w:sz w:val="20"/>
          <w:szCs w:val="20"/>
          <w:lang w:val="en-GB" w:eastAsia="zh-CN"/>
        </w:rPr>
        <w:t>y</w:t>
      </w:r>
      <w:r w:rsidR="00795434" w:rsidRPr="00702549">
        <w:rPr>
          <w:rFonts w:ascii="Times New Roman" w:hAnsi="Times New Roman"/>
          <w:b/>
          <w:bCs/>
          <w:sz w:val="20"/>
          <w:szCs w:val="20"/>
          <w:lang w:val="en-GB" w:eastAsia="zh-CN"/>
        </w:rPr>
        <w:t xml:space="preserve"> an anchor band in the switching band combination. </w:t>
      </w:r>
    </w:p>
    <w:p w14:paraId="7FC61386" w14:textId="336649ED" w:rsidR="00795434" w:rsidRPr="00262CE3" w:rsidRDefault="00795434" w:rsidP="00796BBD">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sidR="00BC67A6">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sidR="00BC67A6">
        <w:rPr>
          <w:rFonts w:ascii="Times New Roman" w:hAnsi="Times New Roman"/>
          <w:b/>
          <w:bCs/>
          <w:sz w:val="20"/>
          <w:szCs w:val="20"/>
          <w:lang w:eastAsia="zh-CN"/>
        </w:rPr>
        <w:t>-</w:t>
      </w:r>
      <w:r w:rsidRPr="00702549">
        <w:rPr>
          <w:rFonts w:ascii="Times New Roman" w:hAnsi="Times New Roman"/>
          <w:b/>
          <w:bCs/>
          <w:sz w:val="20"/>
          <w:szCs w:val="20"/>
          <w:lang w:eastAsia="zh-CN"/>
        </w:rPr>
        <w:t xml:space="preserve">from carrier/band must be the anchor band. </w:t>
      </w:r>
    </w:p>
    <w:p w14:paraId="04610C57" w14:textId="7B4D1608" w:rsidR="00C2429B" w:rsidRPr="00C2429B" w:rsidRDefault="00DB164F" w:rsidP="00796BBD">
      <w:pPr>
        <w:pStyle w:val="ListParagraph"/>
        <w:numPr>
          <w:ilvl w:val="0"/>
          <w:numId w:val="16"/>
        </w:numPr>
        <w:rPr>
          <w:rFonts w:ascii="Times New Roman" w:hAnsi="Times New Roman"/>
          <w:b/>
          <w:bCs/>
          <w:sz w:val="20"/>
          <w:szCs w:val="20"/>
          <w:lang w:eastAsia="zh-CN"/>
        </w:rPr>
      </w:pPr>
      <w:bookmarkStart w:id="7" w:name="OLE_LINK7"/>
      <w:r>
        <w:rPr>
          <w:rFonts w:ascii="Times New Roman" w:hAnsi="Times New Roman"/>
          <w:b/>
          <w:bCs/>
          <w:sz w:val="20"/>
          <w:szCs w:val="20"/>
          <w:lang w:eastAsia="zh-CN"/>
        </w:rPr>
        <w:t>N</w:t>
      </w:r>
      <w:r w:rsidR="00C2429B" w:rsidRPr="00C2429B">
        <w:rPr>
          <w:rFonts w:ascii="Times New Roman" w:hAnsi="Times New Roman"/>
          <w:b/>
          <w:bCs/>
          <w:sz w:val="20"/>
          <w:szCs w:val="20"/>
          <w:lang w:eastAsia="zh-CN"/>
        </w:rPr>
        <w:t>o restriction on the UEs choice of MIMO capability on any of the bands/CCs involved in the UL Tx switching band combination</w:t>
      </w:r>
    </w:p>
    <w:bookmarkEnd w:id="7"/>
    <w:p w14:paraId="00B87B4F" w14:textId="2DE0586A" w:rsidR="00170FBA" w:rsidRPr="00702549" w:rsidRDefault="00170FBA" w:rsidP="00796BBD">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2E87F07B" w14:textId="7EBBD8B4" w:rsidR="00806493" w:rsidRPr="00702549" w:rsidRDefault="00806493" w:rsidP="00796BBD">
      <w:pPr>
        <w:numPr>
          <w:ilvl w:val="1"/>
          <w:numId w:val="16"/>
        </w:numPr>
        <w:overflowPunct/>
        <w:autoSpaceDE/>
        <w:autoSpaceDN/>
        <w:adjustRightInd/>
        <w:spacing w:after="0"/>
        <w:textAlignment w:val="auto"/>
        <w:rPr>
          <w:b/>
          <w:bCs/>
          <w:lang w:eastAsia="zh-CN"/>
        </w:rPr>
      </w:pPr>
      <w:r w:rsidRPr="00702549">
        <w:rPr>
          <w:b/>
          <w:bCs/>
          <w:lang w:eastAsia="zh-CN"/>
        </w:rPr>
        <w:t>Which SCS</w:t>
      </w:r>
      <w:r w:rsidR="0017536F">
        <w:rPr>
          <w:b/>
          <w:bCs/>
          <w:lang w:eastAsia="zh-CN"/>
        </w:rPr>
        <w:t xml:space="preserve"> assumed</w:t>
      </w:r>
      <w:r w:rsidRPr="00702549">
        <w:rPr>
          <w:b/>
          <w:bCs/>
          <w:lang w:eastAsia="zh-CN"/>
        </w:rPr>
        <w:t xml:space="preserve"> for symbol duration is TBD.</w:t>
      </w:r>
    </w:p>
    <w:p w14:paraId="12ACB865" w14:textId="77777777" w:rsidR="00806493" w:rsidRPr="00170FBA" w:rsidRDefault="00806493" w:rsidP="00806493">
      <w:pPr>
        <w:overflowPunct/>
        <w:autoSpaceDE/>
        <w:autoSpaceDN/>
        <w:adjustRightInd/>
        <w:spacing w:after="0"/>
        <w:textAlignment w:val="auto"/>
        <w:rPr>
          <w:b/>
          <w:bCs/>
          <w:lang w:eastAsia="zh-CN"/>
        </w:rPr>
      </w:pPr>
    </w:p>
    <w:p w14:paraId="3453BCF6" w14:textId="77777777" w:rsidR="00AB61B8" w:rsidRDefault="00AB61B8" w:rsidP="005C723E">
      <w:pPr>
        <w:rPr>
          <w:lang w:val="en-GB" w:eastAsia="zh-CN"/>
        </w:rPr>
      </w:pPr>
    </w:p>
    <w:p w14:paraId="5A2C7E53" w14:textId="715AEEF9" w:rsidR="004E71BA" w:rsidRDefault="003E060C" w:rsidP="005C723E">
      <w:pPr>
        <w:rPr>
          <w:lang w:val="en-GB" w:eastAsia="zh-CN"/>
        </w:rPr>
      </w:pPr>
      <w:r>
        <w:rPr>
          <w:lang w:val="en-GB" w:eastAsia="zh-CN"/>
        </w:rPr>
        <w:t xml:space="preserve">In </w:t>
      </w:r>
      <w:r w:rsidR="003354AB">
        <w:rPr>
          <w:rFonts w:hint="eastAsia"/>
          <w:lang w:val="en-GB" w:eastAsia="zh-CN"/>
        </w:rPr>
        <w:t>t</w:t>
      </w:r>
      <w:r w:rsidR="003354AB">
        <w:rPr>
          <w:lang w:val="en-GB" w:eastAsia="zh-CN"/>
        </w:rPr>
        <w:t xml:space="preserve">he rest part of </w:t>
      </w:r>
      <w:r>
        <w:rPr>
          <w:lang w:val="en-GB" w:eastAsia="zh-CN"/>
        </w:rPr>
        <w:t>this section, we provide views on the two options.</w:t>
      </w:r>
    </w:p>
    <w:p w14:paraId="4C4CEF11" w14:textId="77777777" w:rsidR="00471BBA" w:rsidRPr="005C723E" w:rsidRDefault="00471BBA" w:rsidP="005C723E">
      <w:pPr>
        <w:rPr>
          <w:lang w:val="en-GB" w:eastAsia="zh-CN"/>
        </w:rPr>
      </w:pPr>
    </w:p>
    <w:p w14:paraId="4F43AD2C" w14:textId="73043BF7" w:rsidR="00DA57AE" w:rsidRDefault="00DA57AE" w:rsidP="00DA57AE">
      <w:pPr>
        <w:pStyle w:val="Heading2"/>
        <w:rPr>
          <w:lang w:eastAsia="zh-CN"/>
        </w:rPr>
      </w:pPr>
      <w:r>
        <w:rPr>
          <w:lang w:eastAsia="zh-CN"/>
        </w:rPr>
        <w:t>CA Option 1</w:t>
      </w:r>
    </w:p>
    <w:p w14:paraId="74AA978A" w14:textId="3C5E07AD" w:rsidR="00F77975" w:rsidRDefault="00041F3C" w:rsidP="00561DC9">
      <w:pPr>
        <w:rPr>
          <w:lang w:val="en-GB" w:eastAsia="zh-CN"/>
        </w:rPr>
      </w:pPr>
      <w:bookmarkStart w:id="8" w:name="OLE_LINK4"/>
      <w:r>
        <w:rPr>
          <w:lang w:val="en-GB" w:eastAsia="zh-CN"/>
        </w:rPr>
        <w:t xml:space="preserve">As we explained above, Rel-18 </w:t>
      </w:r>
      <w:r w:rsidR="00C51556">
        <w:rPr>
          <w:lang w:val="en-GB" w:eastAsia="zh-CN"/>
        </w:rPr>
        <w:t>extends to 3 or 4 bands</w:t>
      </w:r>
      <w:r w:rsidR="00C067F5">
        <w:rPr>
          <w:lang w:val="en-GB" w:eastAsia="zh-CN"/>
        </w:rPr>
        <w:t>. To avoid the required resource increase exponentially,</w:t>
      </w:r>
      <w:r w:rsidR="00F079BE" w:rsidRPr="00F079BE">
        <w:t xml:space="preserve"> </w:t>
      </w:r>
      <w:r w:rsidR="00F079BE">
        <w:t>there should be no restriction on the UEs choice of MIMO capability on any of the bands/CCs involved in the Rel-18 UL Tx switching band combination</w:t>
      </w:r>
      <w:r w:rsidR="00485FBD">
        <w:t>.</w:t>
      </w:r>
      <w:r w:rsidR="00C067F5">
        <w:rPr>
          <w:lang w:val="en-GB" w:eastAsia="zh-CN"/>
        </w:rPr>
        <w:t xml:space="preserve"> </w:t>
      </w:r>
      <w:r w:rsidR="00E227B2">
        <w:rPr>
          <w:lang w:val="en-GB" w:eastAsia="zh-CN"/>
        </w:rPr>
        <w:t>Case 2 is</w:t>
      </w:r>
      <w:r w:rsidR="008D5688">
        <w:rPr>
          <w:lang w:val="en-GB" w:eastAsia="zh-CN"/>
        </w:rPr>
        <w:t xml:space="preserve"> where</w:t>
      </w:r>
      <w:r w:rsidR="00E227B2">
        <w:rPr>
          <w:lang w:val="en-GB" w:eastAsia="zh-CN"/>
        </w:rPr>
        <w:t xml:space="preserve"> </w:t>
      </w:r>
      <w:r w:rsidR="00D458D8">
        <w:rPr>
          <w:lang w:val="en-GB" w:eastAsia="zh-CN"/>
        </w:rPr>
        <w:t>the anchor band</w:t>
      </w:r>
      <w:r w:rsidR="00222DE9">
        <w:rPr>
          <w:lang w:val="en-GB" w:eastAsia="zh-CN"/>
        </w:rPr>
        <w:t xml:space="preserve"> takes </w:t>
      </w:r>
      <w:r w:rsidR="00B0269C">
        <w:rPr>
          <w:lang w:val="en-GB" w:eastAsia="zh-CN"/>
        </w:rPr>
        <w:t xml:space="preserve">all Tx </w:t>
      </w:r>
      <w:r w:rsidR="00222DE9">
        <w:rPr>
          <w:lang w:val="en-GB" w:eastAsia="zh-CN"/>
        </w:rPr>
        <w:t xml:space="preserve">and Case 3 is </w:t>
      </w:r>
      <w:r w:rsidR="008D5688">
        <w:rPr>
          <w:lang w:val="en-GB" w:eastAsia="zh-CN"/>
        </w:rPr>
        <w:t xml:space="preserve">the </w:t>
      </w:r>
      <w:r w:rsidR="00D458D8">
        <w:rPr>
          <w:lang w:val="en-GB" w:eastAsia="zh-CN"/>
        </w:rPr>
        <w:t>non-anchor</w:t>
      </w:r>
      <w:r w:rsidR="00222DE9">
        <w:rPr>
          <w:lang w:val="en-GB" w:eastAsia="zh-CN"/>
        </w:rPr>
        <w:t xml:space="preserve"> band takes </w:t>
      </w:r>
      <w:r w:rsidR="00B0269C">
        <w:rPr>
          <w:lang w:val="en-GB" w:eastAsia="zh-CN"/>
        </w:rPr>
        <w:t>all Tx</w:t>
      </w:r>
      <w:r w:rsidR="00222DE9">
        <w:rPr>
          <w:lang w:val="en-GB" w:eastAsia="zh-CN"/>
        </w:rPr>
        <w:t xml:space="preserve">. </w:t>
      </w:r>
    </w:p>
    <w:p w14:paraId="7E593E5A" w14:textId="77777777" w:rsidR="008B5C7E" w:rsidRDefault="008B5C7E" w:rsidP="00561DC9">
      <w:pPr>
        <w:rPr>
          <w:lang w:val="en-GB" w:eastAsia="zh-CN"/>
        </w:rPr>
      </w:pPr>
    </w:p>
    <w:p w14:paraId="21FFA476" w14:textId="767B9B47" w:rsidR="0033262E" w:rsidRPr="008B5C7E" w:rsidRDefault="0033262E" w:rsidP="0033262E">
      <w:pPr>
        <w:jc w:val="center"/>
        <w:rPr>
          <w:b/>
          <w:bCs/>
          <w:lang w:val="en-GB" w:eastAsia="zh-CN"/>
        </w:rPr>
      </w:pPr>
      <w:bookmarkStart w:id="9" w:name="OLE_LINK5"/>
      <w:bookmarkEnd w:id="8"/>
      <w:r w:rsidRPr="008B5C7E">
        <w:rPr>
          <w:b/>
          <w:bCs/>
          <w:lang w:val="en-GB" w:eastAsia="zh-CN"/>
        </w:rPr>
        <w:t xml:space="preserve">Table 3 </w:t>
      </w:r>
      <w:r w:rsidR="00A861C5" w:rsidRPr="008B5C7E">
        <w:rPr>
          <w:b/>
          <w:bCs/>
          <w:lang w:val="en-GB" w:eastAsia="zh-CN"/>
        </w:rPr>
        <w:t>CA Option 1</w:t>
      </w:r>
      <w:r w:rsidRPr="008B5C7E">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B62CFF" w14:paraId="5F65DD9E" w14:textId="77777777" w:rsidTr="00357AEC">
        <w:tc>
          <w:tcPr>
            <w:tcW w:w="1525" w:type="dxa"/>
          </w:tcPr>
          <w:p w14:paraId="522A87A4" w14:textId="77777777" w:rsidR="00B62CFF" w:rsidRDefault="00B62CFF" w:rsidP="00357AEC">
            <w:pPr>
              <w:jc w:val="center"/>
              <w:rPr>
                <w:lang w:val="en-GB" w:eastAsia="zh-CN"/>
              </w:rPr>
            </w:pPr>
          </w:p>
        </w:tc>
        <w:tc>
          <w:tcPr>
            <w:tcW w:w="4050" w:type="dxa"/>
          </w:tcPr>
          <w:p w14:paraId="44A292A4" w14:textId="77777777" w:rsidR="00B62CFF" w:rsidRDefault="00B62CFF" w:rsidP="00357AEC">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BE08548" w14:textId="77777777" w:rsidR="00B62CFF" w:rsidRDefault="00B62CFF" w:rsidP="00357AEC">
            <w:pPr>
              <w:jc w:val="center"/>
              <w:rPr>
                <w:lang w:val="en-GB" w:eastAsia="zh-CN"/>
              </w:rPr>
            </w:pPr>
          </w:p>
        </w:tc>
      </w:tr>
      <w:tr w:rsidR="008D5688" w14:paraId="2CDCC3A8" w14:textId="77777777" w:rsidTr="00357AEC">
        <w:tc>
          <w:tcPr>
            <w:tcW w:w="1525" w:type="dxa"/>
          </w:tcPr>
          <w:p w14:paraId="165B7E46" w14:textId="77777777" w:rsidR="008D5688" w:rsidRDefault="008D5688" w:rsidP="008D5688">
            <w:pPr>
              <w:jc w:val="center"/>
              <w:rPr>
                <w:lang w:val="en-GB" w:eastAsia="zh-CN"/>
              </w:rPr>
            </w:pPr>
            <w:r w:rsidRPr="0069207F">
              <w:rPr>
                <w:lang w:eastAsia="zh-CN"/>
              </w:rPr>
              <w:t>Case 2</w:t>
            </w:r>
          </w:p>
        </w:tc>
        <w:tc>
          <w:tcPr>
            <w:tcW w:w="4050" w:type="dxa"/>
          </w:tcPr>
          <w:p w14:paraId="4F07F51B" w14:textId="77777777" w:rsidR="008D5688" w:rsidRDefault="008D5688" w:rsidP="008D5688">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7F52F70E" w14:textId="782231D1" w:rsidR="008D5688" w:rsidRDefault="008D5688" w:rsidP="008D5688">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8D5688" w14:paraId="7C18F165" w14:textId="77777777" w:rsidTr="00357AEC">
        <w:tc>
          <w:tcPr>
            <w:tcW w:w="1525" w:type="dxa"/>
          </w:tcPr>
          <w:p w14:paraId="2C4AC957" w14:textId="77777777" w:rsidR="008D5688" w:rsidRPr="0069207F" w:rsidRDefault="008D5688" w:rsidP="008D5688">
            <w:pPr>
              <w:jc w:val="center"/>
              <w:rPr>
                <w:lang w:eastAsia="zh-CN"/>
              </w:rPr>
            </w:pPr>
            <w:r>
              <w:rPr>
                <w:lang w:eastAsia="zh-CN"/>
              </w:rPr>
              <w:t>Case 3</w:t>
            </w:r>
          </w:p>
        </w:tc>
        <w:tc>
          <w:tcPr>
            <w:tcW w:w="4050" w:type="dxa"/>
          </w:tcPr>
          <w:p w14:paraId="4C1AE91E" w14:textId="77777777" w:rsidR="008D5688" w:rsidRPr="0069207F" w:rsidRDefault="008D5688" w:rsidP="008D5688">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3F6E0DEC" w14:textId="45E7E8E2" w:rsidR="008D5688" w:rsidRPr="0069207F" w:rsidRDefault="008D5688" w:rsidP="008D5688">
            <w:pPr>
              <w:jc w:val="center"/>
              <w:rPr>
                <w:lang w:eastAsia="zh-CN"/>
              </w:rPr>
            </w:pPr>
            <w:r>
              <w:rPr>
                <w:lang w:eastAsia="zh-CN"/>
              </w:rPr>
              <w:t>A</w:t>
            </w:r>
            <w:r>
              <w:rPr>
                <w:lang w:eastAsia="zh-CN"/>
              </w:rPr>
              <w:t xml:space="preserve"> </w:t>
            </w:r>
            <w:r>
              <w:rPr>
                <w:lang w:eastAsia="zh-CN"/>
              </w:rPr>
              <w:t>non-</w:t>
            </w:r>
            <w:r>
              <w:rPr>
                <w:lang w:eastAsia="zh-CN"/>
              </w:rPr>
              <w:t>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bookmarkEnd w:id="9"/>
    </w:tbl>
    <w:p w14:paraId="42567566" w14:textId="7CDDE78F" w:rsidR="0033262E" w:rsidRDefault="0033262E" w:rsidP="00F77975">
      <w:pPr>
        <w:rPr>
          <w:lang w:val="en-GB" w:eastAsia="zh-CN"/>
        </w:rPr>
      </w:pPr>
    </w:p>
    <w:p w14:paraId="2C9A6715" w14:textId="77777777" w:rsidR="008B5C7E" w:rsidRDefault="008B5C7E" w:rsidP="00F77975">
      <w:pPr>
        <w:rPr>
          <w:lang w:val="en-GB" w:eastAsia="zh-CN"/>
        </w:rPr>
      </w:pPr>
    </w:p>
    <w:p w14:paraId="68094A63" w14:textId="1704C230" w:rsidR="00660A18" w:rsidRDefault="00660A18" w:rsidP="00F77975">
      <w:pPr>
        <w:rPr>
          <w:lang w:val="en-GB" w:eastAsia="zh-CN"/>
        </w:rPr>
      </w:pPr>
      <w:r>
        <w:rPr>
          <w:lang w:val="en-GB" w:eastAsia="zh-CN"/>
        </w:rPr>
        <w:t xml:space="preserve">In </w:t>
      </w:r>
      <w:r w:rsidR="00123B5D">
        <w:rPr>
          <w:lang w:val="en-GB" w:eastAsia="zh-CN"/>
        </w:rPr>
        <w:t>Rel-</w:t>
      </w:r>
      <w:r w:rsidR="00EB11AA">
        <w:rPr>
          <w:lang w:val="en-GB" w:eastAsia="zh-CN"/>
        </w:rPr>
        <w:t xml:space="preserve">16 and 17, </w:t>
      </w:r>
      <w:r w:rsidR="00B905C8">
        <w:rPr>
          <w:lang w:val="en-GB" w:eastAsia="zh-CN"/>
        </w:rPr>
        <w:t>RAN1</w:t>
      </w:r>
      <w:r w:rsidR="00EB11AA">
        <w:rPr>
          <w:lang w:val="en-GB" w:eastAsia="zh-CN"/>
        </w:rPr>
        <w:t xml:space="preserve"> approved the mapping table between switching cases and transmission layers for each band. However, it would be difficult to list all the </w:t>
      </w:r>
      <w:r w:rsidR="00001863">
        <w:rPr>
          <w:lang w:val="en-GB" w:eastAsia="zh-CN"/>
        </w:rPr>
        <w:t xml:space="preserve">possible </w:t>
      </w:r>
      <w:r w:rsidR="003A2B89">
        <w:rPr>
          <w:lang w:val="en-GB" w:eastAsia="zh-CN"/>
        </w:rPr>
        <w:t xml:space="preserve">transmission layers for </w:t>
      </w:r>
      <w:r w:rsidR="00530A6C">
        <w:rPr>
          <w:lang w:val="en-GB" w:eastAsia="zh-CN"/>
        </w:rPr>
        <w:t>the</w:t>
      </w:r>
      <w:r w:rsidR="003A2B89">
        <w:rPr>
          <w:lang w:val="en-GB" w:eastAsia="zh-CN"/>
        </w:rPr>
        <w:t xml:space="preserve"> switching</w:t>
      </w:r>
      <w:r w:rsidR="00530A6C">
        <w:rPr>
          <w:lang w:val="en-GB" w:eastAsia="zh-CN"/>
        </w:rPr>
        <w:t xml:space="preserve"> combination</w:t>
      </w:r>
      <w:r w:rsidR="008B5C7E">
        <w:rPr>
          <w:lang w:val="en-GB" w:eastAsia="zh-CN"/>
        </w:rPr>
        <w:t xml:space="preserve"> cases</w:t>
      </w:r>
      <w:r w:rsidR="003A2B89">
        <w:rPr>
          <w:lang w:val="en-GB" w:eastAsia="zh-CN"/>
        </w:rPr>
        <w:t xml:space="preserve">. </w:t>
      </w:r>
      <w:r w:rsidR="009C2DEE">
        <w:rPr>
          <w:lang w:val="en-GB" w:eastAsia="zh-CN"/>
        </w:rPr>
        <w:t>Based on Proposal 2 above, w</w:t>
      </w:r>
      <w:r w:rsidR="00CC7ADF">
        <w:rPr>
          <w:lang w:val="en-GB" w:eastAsia="zh-CN"/>
        </w:rPr>
        <w:t>e propose RAN1 us</w:t>
      </w:r>
      <w:r w:rsidR="00B876CB">
        <w:rPr>
          <w:lang w:val="en-GB" w:eastAsia="zh-CN"/>
        </w:rPr>
        <w:t>ing</w:t>
      </w:r>
      <w:r w:rsidR="00CC7ADF">
        <w:rPr>
          <w:lang w:val="en-GB" w:eastAsia="zh-CN"/>
        </w:rPr>
        <w:t xml:space="preserve"> </w:t>
      </w:r>
      <w:r w:rsidR="0048285D">
        <w:rPr>
          <w:lang w:val="en-GB" w:eastAsia="zh-CN"/>
        </w:rPr>
        <w:t>a generic description for the mapping tables</w:t>
      </w:r>
      <w:r w:rsidR="00187F87">
        <w:rPr>
          <w:lang w:val="en-GB" w:eastAsia="zh-CN"/>
        </w:rPr>
        <w:t xml:space="preserve"> </w:t>
      </w:r>
      <w:r w:rsidR="00187F87">
        <w:rPr>
          <w:rFonts w:hint="eastAsia"/>
          <w:lang w:val="en-GB" w:eastAsia="zh-CN"/>
        </w:rPr>
        <w:t>as</w:t>
      </w:r>
      <w:r w:rsidR="00731CF0">
        <w:rPr>
          <w:lang w:val="en-GB" w:eastAsia="zh-CN"/>
        </w:rPr>
        <w:t xml:space="preserve"> in Table 4.</w:t>
      </w:r>
    </w:p>
    <w:p w14:paraId="2AEF60B7" w14:textId="77777777" w:rsidR="008B5C7E" w:rsidRDefault="008B5C7E" w:rsidP="00F77975">
      <w:pPr>
        <w:rPr>
          <w:lang w:val="en-GB" w:eastAsia="zh-CN"/>
        </w:rPr>
      </w:pPr>
    </w:p>
    <w:p w14:paraId="44DAEAA8" w14:textId="703037C2" w:rsidR="00731CF0" w:rsidRPr="008B5C7E" w:rsidRDefault="007612D9" w:rsidP="007612D9">
      <w:pPr>
        <w:jc w:val="center"/>
        <w:rPr>
          <w:b/>
          <w:bCs/>
          <w:lang w:val="en-GB" w:eastAsia="zh-CN"/>
        </w:rPr>
      </w:pPr>
      <w:r w:rsidRPr="008B5C7E">
        <w:rPr>
          <w:b/>
          <w:bCs/>
          <w:lang w:val="en-GB" w:eastAsia="zh-CN"/>
        </w:rPr>
        <w:t xml:space="preserve">Table 4 </w:t>
      </w:r>
      <w:r w:rsidR="00756B34" w:rsidRPr="008B5C7E">
        <w:rPr>
          <w:b/>
          <w:bCs/>
          <w:lang w:val="en-GB" w:eastAsia="zh-CN"/>
        </w:rPr>
        <w:t xml:space="preserve">CA Option 1 </w:t>
      </w:r>
      <w:r w:rsidR="00D658F6" w:rsidRPr="008B5C7E">
        <w:rPr>
          <w:b/>
          <w:bCs/>
          <w:lang w:val="en-GB" w:eastAsia="zh-CN"/>
        </w:rPr>
        <w:t>m</w:t>
      </w:r>
      <w:r w:rsidR="00756B34" w:rsidRPr="008B5C7E">
        <w:rPr>
          <w:b/>
          <w:bCs/>
          <w:lang w:val="en-GB" w:eastAsia="zh-CN"/>
        </w:rPr>
        <w:t>apping between Tx stat</w:t>
      </w:r>
      <w:r w:rsidR="00D1551C">
        <w:rPr>
          <w:b/>
          <w:bCs/>
          <w:lang w:val="en-GB" w:eastAsia="zh-CN"/>
        </w:rPr>
        <w:t>e</w:t>
      </w:r>
      <w:r w:rsidR="00756B34" w:rsidRPr="008B5C7E">
        <w:rPr>
          <w:b/>
          <w:bCs/>
          <w:lang w:val="en-GB" w:eastAsia="zh-CN"/>
        </w:rPr>
        <w:t xml:space="preserve"> and Tx layers</w:t>
      </w:r>
    </w:p>
    <w:tbl>
      <w:tblPr>
        <w:tblStyle w:val="TableGrid"/>
        <w:tblW w:w="9960" w:type="dxa"/>
        <w:tblLook w:val="04A0" w:firstRow="1" w:lastRow="0" w:firstColumn="1" w:lastColumn="0" w:noHBand="0" w:noVBand="1"/>
      </w:tblPr>
      <w:tblGrid>
        <w:gridCol w:w="1525"/>
        <w:gridCol w:w="2970"/>
        <w:gridCol w:w="2975"/>
        <w:gridCol w:w="2490"/>
      </w:tblGrid>
      <w:tr w:rsidR="00731CF0" w14:paraId="6252C062" w14:textId="77777777" w:rsidTr="00640581">
        <w:tc>
          <w:tcPr>
            <w:tcW w:w="1525" w:type="dxa"/>
          </w:tcPr>
          <w:p w14:paraId="609E5415" w14:textId="77777777" w:rsidR="00731CF0" w:rsidRDefault="00731CF0" w:rsidP="00731CF0">
            <w:pPr>
              <w:rPr>
                <w:lang w:val="en-GB" w:eastAsia="zh-CN"/>
              </w:rPr>
            </w:pPr>
          </w:p>
        </w:tc>
        <w:tc>
          <w:tcPr>
            <w:tcW w:w="2970" w:type="dxa"/>
          </w:tcPr>
          <w:p w14:paraId="350C85DE" w14:textId="7A227307" w:rsidR="00731CF0" w:rsidRDefault="00731CF0" w:rsidP="00B26606">
            <w:pPr>
              <w:jc w:val="center"/>
              <w:rPr>
                <w:lang w:val="en-GB" w:eastAsia="zh-CN"/>
              </w:rPr>
            </w:pPr>
            <w:r w:rsidRPr="0069207F">
              <w:rPr>
                <w:lang w:eastAsia="zh-CN"/>
              </w:rPr>
              <w:t>Tx stat</w:t>
            </w:r>
            <w:r w:rsidR="00D1551C">
              <w:rPr>
                <w:lang w:eastAsia="zh-CN"/>
              </w:rPr>
              <w:t>e</w:t>
            </w:r>
            <w:r w:rsidRPr="0069207F">
              <w:rPr>
                <w:lang w:eastAsia="zh-CN"/>
              </w:rPr>
              <w:t xml:space="preserve"> of each band, may be contiguous CA of some band</w:t>
            </w:r>
            <w:r>
              <w:rPr>
                <w:lang w:eastAsia="zh-CN"/>
              </w:rPr>
              <w:t xml:space="preserve"> (Band A, B, C, D)</w:t>
            </w:r>
          </w:p>
        </w:tc>
        <w:tc>
          <w:tcPr>
            <w:tcW w:w="2975" w:type="dxa"/>
          </w:tcPr>
          <w:p w14:paraId="3C786021" w14:textId="77777777" w:rsidR="00731CF0" w:rsidRDefault="00731CF0" w:rsidP="00B26606">
            <w:pPr>
              <w:jc w:val="center"/>
              <w:rPr>
                <w:lang w:val="en-GB" w:eastAsia="zh-CN"/>
              </w:rPr>
            </w:pPr>
          </w:p>
        </w:tc>
        <w:tc>
          <w:tcPr>
            <w:tcW w:w="2490" w:type="dxa"/>
          </w:tcPr>
          <w:p w14:paraId="215C378F" w14:textId="0EEFF3EF" w:rsidR="00731CF0" w:rsidRDefault="009B7EF6" w:rsidP="00B26606">
            <w:pPr>
              <w:jc w:val="center"/>
              <w:rPr>
                <w:lang w:val="en-GB" w:eastAsia="zh-CN"/>
              </w:rPr>
            </w:pPr>
            <w:r>
              <w:rPr>
                <w:lang w:val="en-GB" w:eastAsia="zh-CN"/>
              </w:rPr>
              <w:t>Transmission layers</w:t>
            </w:r>
          </w:p>
        </w:tc>
      </w:tr>
      <w:tr w:rsidR="000C4FF4" w14:paraId="2C6AFC81" w14:textId="77777777" w:rsidTr="00640581">
        <w:tc>
          <w:tcPr>
            <w:tcW w:w="1525" w:type="dxa"/>
          </w:tcPr>
          <w:p w14:paraId="0AD6281C" w14:textId="66721FF2" w:rsidR="000C4FF4" w:rsidRDefault="000C4FF4" w:rsidP="000C4FF4">
            <w:pPr>
              <w:rPr>
                <w:lang w:val="en-GB" w:eastAsia="zh-CN"/>
              </w:rPr>
            </w:pPr>
            <w:r w:rsidRPr="0069207F">
              <w:rPr>
                <w:lang w:eastAsia="zh-CN"/>
              </w:rPr>
              <w:lastRenderedPageBreak/>
              <w:t>Case 2</w:t>
            </w:r>
          </w:p>
        </w:tc>
        <w:tc>
          <w:tcPr>
            <w:tcW w:w="2970" w:type="dxa"/>
          </w:tcPr>
          <w:p w14:paraId="54CD63E8" w14:textId="43407330" w:rsidR="000C4FF4" w:rsidRDefault="000C4FF4" w:rsidP="000C4FF4">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667E9BC9" w14:textId="14B1C712" w:rsidR="000C4FF4" w:rsidRDefault="000C4FF4" w:rsidP="000C4FF4">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1BAB53B5" w14:textId="7208A5E2" w:rsidR="000C4FF4" w:rsidRDefault="000C4FF4" w:rsidP="000C4FF4">
            <w:pPr>
              <w:rPr>
                <w:lang w:val="en-GB" w:eastAsia="zh-CN"/>
              </w:rPr>
            </w:pPr>
            <w:r>
              <w:rPr>
                <w:lang w:val="en-GB" w:eastAsia="zh-CN"/>
              </w:rPr>
              <w:t xml:space="preserve">Anchor band: ≥1 layer </w:t>
            </w:r>
          </w:p>
        </w:tc>
      </w:tr>
      <w:tr w:rsidR="00B26606" w14:paraId="7A97B5FB" w14:textId="77777777" w:rsidTr="00640581">
        <w:tc>
          <w:tcPr>
            <w:tcW w:w="1525" w:type="dxa"/>
          </w:tcPr>
          <w:p w14:paraId="24F665ED" w14:textId="1777C284" w:rsidR="00B26606" w:rsidRDefault="00B26606" w:rsidP="00B26606">
            <w:pPr>
              <w:rPr>
                <w:lang w:val="en-GB" w:eastAsia="zh-CN"/>
              </w:rPr>
            </w:pPr>
            <w:r>
              <w:rPr>
                <w:lang w:eastAsia="zh-CN"/>
              </w:rPr>
              <w:t>Case 3</w:t>
            </w:r>
          </w:p>
        </w:tc>
        <w:tc>
          <w:tcPr>
            <w:tcW w:w="2970" w:type="dxa"/>
          </w:tcPr>
          <w:p w14:paraId="1BB0E940" w14:textId="686DF940" w:rsidR="00B26606" w:rsidRDefault="00B26606" w:rsidP="00B2660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6CF0FFE8" w14:textId="289FC8D6" w:rsidR="00B26606" w:rsidRDefault="00B26606" w:rsidP="00B26606">
            <w:pPr>
              <w:rPr>
                <w:lang w:val="en-GB" w:eastAsia="zh-CN"/>
              </w:rPr>
            </w:pPr>
            <w:r>
              <w:rPr>
                <w:lang w:eastAsia="zh-CN"/>
              </w:rPr>
              <w:t xml:space="preserve">The </w:t>
            </w:r>
            <w:r>
              <w:rPr>
                <w:lang w:eastAsia="zh-CN"/>
              </w:rPr>
              <w:t>non-</w:t>
            </w:r>
            <w:r>
              <w:rPr>
                <w:lang w:eastAsia="zh-CN"/>
              </w:rPr>
              <w:t>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1F65BCCD" w14:textId="2EF16116" w:rsidR="00B26606" w:rsidRDefault="00B26606" w:rsidP="00B26606">
            <w:pPr>
              <w:rPr>
                <w:lang w:val="en-GB" w:eastAsia="zh-CN"/>
              </w:rPr>
            </w:pPr>
            <w:r>
              <w:rPr>
                <w:lang w:val="en-GB" w:eastAsia="zh-CN"/>
              </w:rPr>
              <w:t>Non-anchor band: ≥1 layer</w:t>
            </w:r>
          </w:p>
        </w:tc>
      </w:tr>
    </w:tbl>
    <w:p w14:paraId="5FB75981" w14:textId="77777777" w:rsidR="00731CF0" w:rsidRDefault="00731CF0" w:rsidP="00F77975">
      <w:pPr>
        <w:rPr>
          <w:lang w:val="en-GB" w:eastAsia="zh-CN"/>
        </w:rPr>
      </w:pPr>
    </w:p>
    <w:p w14:paraId="15142C42" w14:textId="77777777" w:rsidR="004C22B1" w:rsidRDefault="004C22B1" w:rsidP="00F77975">
      <w:pPr>
        <w:rPr>
          <w:b/>
          <w:bCs/>
          <w:lang w:val="en-GB" w:eastAsia="zh-CN"/>
        </w:rPr>
      </w:pPr>
    </w:p>
    <w:p w14:paraId="460845F0" w14:textId="06DE3141" w:rsidR="00DD3D78" w:rsidRPr="0080330B" w:rsidRDefault="0080330B" w:rsidP="00F77975">
      <w:pPr>
        <w:rPr>
          <w:b/>
          <w:bCs/>
          <w:lang w:val="en-GB" w:eastAsia="zh-CN"/>
        </w:rPr>
      </w:pPr>
      <w:r w:rsidRPr="0080330B">
        <w:rPr>
          <w:b/>
          <w:bCs/>
          <w:lang w:val="en-GB" w:eastAsia="zh-CN"/>
        </w:rPr>
        <w:t xml:space="preserve">Proposal </w:t>
      </w:r>
      <w:r w:rsidR="00F04F89">
        <w:rPr>
          <w:b/>
          <w:bCs/>
          <w:lang w:val="en-GB" w:eastAsia="zh-CN"/>
        </w:rPr>
        <w:t>3</w:t>
      </w:r>
      <w:r w:rsidRPr="0080330B">
        <w:rPr>
          <w:b/>
          <w:bCs/>
          <w:lang w:val="en-GB" w:eastAsia="zh-CN"/>
        </w:rPr>
        <w:t xml:space="preserve">: </w:t>
      </w:r>
      <w:r w:rsidR="007C52B6">
        <w:rPr>
          <w:b/>
          <w:bCs/>
          <w:lang w:val="en-GB" w:eastAsia="zh-CN"/>
        </w:rPr>
        <w:t>Adopt</w:t>
      </w:r>
      <w:r w:rsidRPr="0080330B">
        <w:rPr>
          <w:b/>
          <w:bCs/>
          <w:lang w:val="en-GB" w:eastAsia="zh-CN"/>
        </w:rPr>
        <w:t xml:space="preserve"> Table 4 for </w:t>
      </w:r>
      <w:r w:rsidR="003431DF">
        <w:rPr>
          <w:b/>
          <w:bCs/>
          <w:lang w:val="en-GB" w:eastAsia="zh-CN"/>
        </w:rPr>
        <w:t xml:space="preserve">CA </w:t>
      </w:r>
      <w:r w:rsidRPr="0080330B">
        <w:rPr>
          <w:b/>
          <w:bCs/>
          <w:lang w:val="en-GB" w:eastAsia="zh-CN"/>
        </w:rPr>
        <w:t xml:space="preserve">Option 1 </w:t>
      </w:r>
      <w:r w:rsidR="00D658F6">
        <w:rPr>
          <w:b/>
          <w:bCs/>
          <w:lang w:val="en-GB" w:eastAsia="zh-CN"/>
        </w:rPr>
        <w:t>m</w:t>
      </w:r>
      <w:r w:rsidRPr="0080330B">
        <w:rPr>
          <w:b/>
          <w:bCs/>
          <w:lang w:val="en-GB" w:eastAsia="zh-CN"/>
        </w:rPr>
        <w:t>apping between Tx stat</w:t>
      </w:r>
      <w:r w:rsidR="008B5C7E">
        <w:rPr>
          <w:b/>
          <w:bCs/>
          <w:lang w:val="en-GB" w:eastAsia="zh-CN"/>
        </w:rPr>
        <w:t>e</w:t>
      </w:r>
      <w:r w:rsidRPr="0080330B">
        <w:rPr>
          <w:b/>
          <w:bCs/>
          <w:lang w:val="en-GB" w:eastAsia="zh-CN"/>
        </w:rPr>
        <w:t xml:space="preserve"> and Tx layers.</w:t>
      </w:r>
    </w:p>
    <w:p w14:paraId="4CEB9BF7" w14:textId="05CB308B" w:rsidR="00DD3D78" w:rsidRDefault="00DD3D78" w:rsidP="00F77975">
      <w:pPr>
        <w:rPr>
          <w:lang w:val="en-GB" w:eastAsia="zh-CN"/>
        </w:rPr>
      </w:pPr>
    </w:p>
    <w:p w14:paraId="5F1207DB" w14:textId="4C869485" w:rsidR="00DD3D78" w:rsidRDefault="00DD3D78" w:rsidP="00232C4D">
      <w:pPr>
        <w:pStyle w:val="Heading2"/>
        <w:rPr>
          <w:lang w:eastAsia="zh-CN"/>
        </w:rPr>
      </w:pPr>
      <w:r>
        <w:rPr>
          <w:lang w:eastAsia="zh-CN"/>
        </w:rPr>
        <w:t>CA Option 2</w:t>
      </w:r>
    </w:p>
    <w:p w14:paraId="1E795687" w14:textId="77777777" w:rsidR="00502611" w:rsidRDefault="00527544" w:rsidP="009B29A4">
      <w:pPr>
        <w:rPr>
          <w:lang w:val="en-GB" w:eastAsia="zh-CN"/>
        </w:rPr>
      </w:pPr>
      <w:r>
        <w:rPr>
          <w:lang w:val="en-GB" w:eastAsia="zh-CN"/>
        </w:rPr>
        <w:t xml:space="preserve">In Rel-16 and Rel-17, CA Option 2 </w:t>
      </w:r>
      <w:r w:rsidR="0051576E">
        <w:rPr>
          <w:lang w:val="en-GB" w:eastAsia="zh-CN"/>
        </w:rPr>
        <w:t>allows simultaneous transmission from two bands/carriers</w:t>
      </w:r>
      <w:r w:rsidR="00CF5E29">
        <w:rPr>
          <w:lang w:val="en-GB" w:eastAsia="zh-CN"/>
        </w:rPr>
        <w:t>, which is the major difference with Option 1.</w:t>
      </w:r>
      <w:r w:rsidR="00EE0D21">
        <w:rPr>
          <w:lang w:val="en-GB" w:eastAsia="zh-CN"/>
        </w:rPr>
        <w:t xml:space="preserve"> </w:t>
      </w:r>
    </w:p>
    <w:p w14:paraId="01E71F82" w14:textId="1EF98B40" w:rsidR="006B40C9" w:rsidRDefault="008819D2" w:rsidP="008819D2">
      <w:pPr>
        <w:rPr>
          <w:lang w:val="en-GB" w:eastAsia="zh-CN"/>
        </w:rPr>
      </w:pPr>
      <w:r>
        <w:rPr>
          <w:lang w:val="en-GB" w:eastAsia="zh-CN"/>
        </w:rPr>
        <w:t xml:space="preserve">As we explained above, Rel-18 extends to 3 or 4 bands. To avoid the required resource increase exponentially, we propose to </w:t>
      </w:r>
      <w:r w:rsidR="00EF7D97">
        <w:rPr>
          <w:lang w:val="en-GB" w:eastAsia="zh-CN"/>
        </w:rPr>
        <w:t>not restrict</w:t>
      </w:r>
      <w:r w:rsidR="00BA7675" w:rsidRPr="00BA7675">
        <w:rPr>
          <w:lang w:val="en-GB" w:eastAsia="zh-CN"/>
        </w:rPr>
        <w:t xml:space="preserve"> the UEs </w:t>
      </w:r>
      <w:proofErr w:type="spellStart"/>
      <w:r w:rsidR="00BA7675" w:rsidRPr="00BA7675">
        <w:rPr>
          <w:lang w:val="en-GB" w:eastAsia="zh-CN"/>
        </w:rPr>
        <w:t>choic</w:t>
      </w:r>
      <w:r w:rsidR="003923D4">
        <w:rPr>
          <w:lang w:val="en-GB" w:eastAsia="zh-CN"/>
        </w:rPr>
        <w:t>ing</w:t>
      </w:r>
      <w:proofErr w:type="spellEnd"/>
      <w:r w:rsidR="00BA7675" w:rsidRPr="00BA7675">
        <w:rPr>
          <w:lang w:val="en-GB" w:eastAsia="zh-CN"/>
        </w:rPr>
        <w:t xml:space="preserve"> of MIMO capability on any of the bands/CCs involved in the UL Tx switching band combination</w:t>
      </w:r>
      <w:r>
        <w:rPr>
          <w:lang w:val="en-GB" w:eastAsia="zh-CN"/>
        </w:rPr>
        <w:t xml:space="preserve"> in Table </w:t>
      </w:r>
      <w:r w:rsidR="006B40C9">
        <w:rPr>
          <w:lang w:val="en-GB" w:eastAsia="zh-CN"/>
        </w:rPr>
        <w:t>5</w:t>
      </w:r>
      <w:r>
        <w:rPr>
          <w:lang w:val="en-GB" w:eastAsia="zh-CN"/>
        </w:rPr>
        <w:t xml:space="preserve">. </w:t>
      </w:r>
    </w:p>
    <w:p w14:paraId="197BF9D1" w14:textId="21214F20" w:rsidR="00BB3E0B" w:rsidRPr="00206B27" w:rsidRDefault="006B40C9"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 xml:space="preserve">The </w:t>
      </w:r>
      <w:r w:rsidR="00BB3E0B" w:rsidRPr="00206B27">
        <w:rPr>
          <w:rFonts w:ascii="Times New Roman" w:hAnsi="Times New Roman"/>
          <w:sz w:val="20"/>
          <w:szCs w:val="20"/>
          <w:lang w:val="en-GB" w:eastAsia="zh-CN"/>
        </w:rPr>
        <w:t>Case 1 is anchor and non</w:t>
      </w:r>
      <w:r w:rsidR="00A23712" w:rsidRPr="00206B27">
        <w:rPr>
          <w:rFonts w:ascii="Times New Roman" w:hAnsi="Times New Roman"/>
          <w:sz w:val="20"/>
          <w:szCs w:val="20"/>
          <w:lang w:val="en-GB" w:eastAsia="zh-CN"/>
        </w:rPr>
        <w:t>-anchor</w:t>
      </w:r>
      <w:r w:rsidR="00206B27" w:rsidRPr="00206B27">
        <w:rPr>
          <w:rFonts w:ascii="Times New Roman" w:hAnsi="Times New Roman"/>
          <w:sz w:val="20"/>
          <w:szCs w:val="20"/>
          <w:lang w:val="en-GB" w:eastAsia="zh-CN"/>
        </w:rPr>
        <w:t xml:space="preserve"> simultaneous Tx</w:t>
      </w:r>
      <w:r w:rsidR="00065B68">
        <w:rPr>
          <w:rFonts w:ascii="Times New Roman" w:hAnsi="Times New Roman"/>
          <w:sz w:val="20"/>
          <w:szCs w:val="20"/>
          <w:lang w:val="en-GB" w:eastAsia="zh-CN"/>
        </w:rPr>
        <w:t>.</w:t>
      </w:r>
    </w:p>
    <w:p w14:paraId="53AA4B97" w14:textId="4DB3B38B" w:rsidR="00BB3E0B" w:rsidRPr="00206B27" w:rsidRDefault="008819D2"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 xml:space="preserve">The Case 2 is the anchor band takes </w:t>
      </w:r>
      <w:r w:rsidR="008B1D76">
        <w:rPr>
          <w:rFonts w:ascii="Times New Roman" w:hAnsi="Times New Roman"/>
          <w:sz w:val="20"/>
          <w:szCs w:val="20"/>
          <w:lang w:val="en-GB" w:eastAsia="zh-CN"/>
        </w:rPr>
        <w:t xml:space="preserve">all </w:t>
      </w:r>
      <w:r w:rsidRPr="00206B27">
        <w:rPr>
          <w:rFonts w:ascii="Times New Roman" w:hAnsi="Times New Roman"/>
          <w:sz w:val="20"/>
          <w:szCs w:val="20"/>
          <w:lang w:val="en-GB" w:eastAsia="zh-CN"/>
        </w:rPr>
        <w:t>Tx</w:t>
      </w:r>
      <w:r w:rsidR="00BE56E0">
        <w:rPr>
          <w:rFonts w:ascii="Times New Roman" w:hAnsi="Times New Roman"/>
          <w:sz w:val="20"/>
          <w:szCs w:val="20"/>
          <w:lang w:val="en-GB" w:eastAsia="zh-CN"/>
        </w:rPr>
        <w:t>.</w:t>
      </w:r>
      <w:r w:rsidRPr="00206B27">
        <w:rPr>
          <w:rFonts w:ascii="Times New Roman" w:hAnsi="Times New Roman"/>
          <w:sz w:val="20"/>
          <w:szCs w:val="20"/>
          <w:lang w:val="en-GB" w:eastAsia="zh-CN"/>
        </w:rPr>
        <w:t xml:space="preserve"> </w:t>
      </w:r>
    </w:p>
    <w:p w14:paraId="4604F908" w14:textId="31F803F0" w:rsidR="008819D2" w:rsidRPr="00206B27" w:rsidRDefault="00BB3E0B" w:rsidP="00796BBD">
      <w:pPr>
        <w:pStyle w:val="ListParagraph"/>
        <w:numPr>
          <w:ilvl w:val="0"/>
          <w:numId w:val="15"/>
        </w:numPr>
        <w:rPr>
          <w:rFonts w:ascii="Times New Roman" w:hAnsi="Times New Roman"/>
          <w:lang w:val="en-GB" w:eastAsia="zh-CN"/>
        </w:rPr>
      </w:pPr>
      <w:r w:rsidRPr="00206B27">
        <w:rPr>
          <w:rFonts w:ascii="Times New Roman" w:hAnsi="Times New Roman"/>
          <w:sz w:val="20"/>
          <w:szCs w:val="20"/>
          <w:lang w:val="en-GB" w:eastAsia="zh-CN"/>
        </w:rPr>
        <w:t>The</w:t>
      </w:r>
      <w:r w:rsidR="008819D2" w:rsidRPr="00206B27">
        <w:rPr>
          <w:rFonts w:ascii="Times New Roman" w:hAnsi="Times New Roman"/>
          <w:sz w:val="20"/>
          <w:szCs w:val="20"/>
          <w:lang w:val="en-GB" w:eastAsia="zh-CN"/>
        </w:rPr>
        <w:t xml:space="preserve"> Case 3 is non-anchor band takes </w:t>
      </w:r>
      <w:r w:rsidR="008B1D76">
        <w:rPr>
          <w:rFonts w:ascii="Times New Roman" w:hAnsi="Times New Roman"/>
          <w:sz w:val="20"/>
          <w:szCs w:val="20"/>
          <w:lang w:val="en-GB" w:eastAsia="zh-CN"/>
        </w:rPr>
        <w:t xml:space="preserve">all </w:t>
      </w:r>
      <w:r w:rsidR="008819D2" w:rsidRPr="00206B27">
        <w:rPr>
          <w:rFonts w:ascii="Times New Roman" w:hAnsi="Times New Roman"/>
          <w:sz w:val="20"/>
          <w:szCs w:val="20"/>
          <w:lang w:val="en-GB" w:eastAsia="zh-CN"/>
        </w:rPr>
        <w:t xml:space="preserve">Tx. </w:t>
      </w:r>
    </w:p>
    <w:p w14:paraId="5C78B491" w14:textId="77777777" w:rsidR="00C70148" w:rsidRDefault="00C70148" w:rsidP="00F77975">
      <w:pPr>
        <w:rPr>
          <w:lang w:val="en-GB" w:eastAsia="zh-CN"/>
        </w:rPr>
      </w:pPr>
    </w:p>
    <w:p w14:paraId="77EF07FC" w14:textId="036E215C" w:rsidR="00DD3D78" w:rsidRPr="00D615C6" w:rsidRDefault="00DD3D78" w:rsidP="00DD3D78">
      <w:pPr>
        <w:jc w:val="center"/>
        <w:rPr>
          <w:b/>
          <w:bCs/>
          <w:lang w:val="en-GB" w:eastAsia="zh-CN"/>
        </w:rPr>
      </w:pPr>
      <w:r w:rsidRPr="00D615C6">
        <w:rPr>
          <w:b/>
          <w:bCs/>
          <w:lang w:val="en-GB" w:eastAsia="zh-CN"/>
        </w:rPr>
        <w:t xml:space="preserve">Table </w:t>
      </w:r>
      <w:r w:rsidR="009B29A4" w:rsidRPr="00D615C6">
        <w:rPr>
          <w:b/>
          <w:bCs/>
          <w:lang w:val="en-GB" w:eastAsia="zh-CN"/>
        </w:rPr>
        <w:t>5</w:t>
      </w:r>
      <w:r w:rsidRPr="00D615C6">
        <w:rPr>
          <w:b/>
          <w:bCs/>
          <w:lang w:val="en-GB" w:eastAsia="zh-CN"/>
        </w:rPr>
        <w:t xml:space="preserve"> CA Option 2</w:t>
      </w:r>
      <w:r w:rsidR="009B29A4" w:rsidRPr="00D615C6">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232C4D" w14:paraId="6711147C" w14:textId="77777777" w:rsidTr="00357AEC">
        <w:tc>
          <w:tcPr>
            <w:tcW w:w="1525" w:type="dxa"/>
          </w:tcPr>
          <w:p w14:paraId="4597E7BB" w14:textId="77777777" w:rsidR="00232C4D" w:rsidRDefault="00232C4D" w:rsidP="00357AEC">
            <w:pPr>
              <w:jc w:val="center"/>
              <w:rPr>
                <w:lang w:val="en-GB" w:eastAsia="zh-CN"/>
              </w:rPr>
            </w:pPr>
          </w:p>
        </w:tc>
        <w:tc>
          <w:tcPr>
            <w:tcW w:w="4050" w:type="dxa"/>
          </w:tcPr>
          <w:p w14:paraId="6FA1C959" w14:textId="77777777" w:rsidR="00232C4D" w:rsidRDefault="00232C4D" w:rsidP="00357AEC">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CB6420F" w14:textId="77777777" w:rsidR="00232C4D" w:rsidRDefault="00232C4D" w:rsidP="00357AEC">
            <w:pPr>
              <w:jc w:val="center"/>
              <w:rPr>
                <w:lang w:val="en-GB" w:eastAsia="zh-CN"/>
              </w:rPr>
            </w:pPr>
          </w:p>
        </w:tc>
      </w:tr>
      <w:tr w:rsidR="00232C4D" w14:paraId="0C554A05" w14:textId="77777777" w:rsidTr="00357AEC">
        <w:tc>
          <w:tcPr>
            <w:tcW w:w="1525" w:type="dxa"/>
          </w:tcPr>
          <w:p w14:paraId="154BCD7D" w14:textId="77777777" w:rsidR="00232C4D" w:rsidRDefault="00232C4D" w:rsidP="00357AEC">
            <w:pPr>
              <w:jc w:val="center"/>
              <w:rPr>
                <w:lang w:val="en-GB" w:eastAsia="zh-CN"/>
              </w:rPr>
            </w:pPr>
            <w:r w:rsidRPr="0069207F">
              <w:rPr>
                <w:lang w:eastAsia="zh-CN"/>
              </w:rPr>
              <w:t>Case 1</w:t>
            </w:r>
          </w:p>
        </w:tc>
        <w:tc>
          <w:tcPr>
            <w:tcW w:w="4050" w:type="dxa"/>
          </w:tcPr>
          <w:p w14:paraId="1816F23B" w14:textId="77777777" w:rsidR="00232C4D" w:rsidRDefault="00232C4D" w:rsidP="00357AEC">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4385" w:type="dxa"/>
          </w:tcPr>
          <w:p w14:paraId="43576F4A" w14:textId="760F8ED6" w:rsidR="00232C4D" w:rsidRDefault="00287E39" w:rsidP="00357AEC">
            <w:pPr>
              <w:jc w:val="center"/>
              <w:rPr>
                <w:lang w:val="en-GB" w:eastAsia="zh-CN"/>
              </w:rPr>
            </w:pPr>
            <w:r>
              <w:rPr>
                <w:lang w:eastAsia="zh-CN"/>
              </w:rPr>
              <w:t>The anchor and one non-anchor band</w:t>
            </w:r>
            <w:r w:rsidR="00232C4D" w:rsidRPr="0069207F">
              <w:rPr>
                <w:lang w:eastAsia="zh-CN"/>
              </w:rPr>
              <w:t xml:space="preserve"> are “1” and rest are “0”</w:t>
            </w:r>
          </w:p>
        </w:tc>
      </w:tr>
      <w:tr w:rsidR="00B26606" w14:paraId="5896B2BA" w14:textId="77777777" w:rsidTr="00357AEC">
        <w:tc>
          <w:tcPr>
            <w:tcW w:w="1525" w:type="dxa"/>
          </w:tcPr>
          <w:p w14:paraId="3F055704" w14:textId="77777777" w:rsidR="00B26606" w:rsidRDefault="00B26606" w:rsidP="00B26606">
            <w:pPr>
              <w:jc w:val="center"/>
              <w:rPr>
                <w:lang w:val="en-GB" w:eastAsia="zh-CN"/>
              </w:rPr>
            </w:pPr>
            <w:r w:rsidRPr="0069207F">
              <w:rPr>
                <w:lang w:eastAsia="zh-CN"/>
              </w:rPr>
              <w:t>Case 2</w:t>
            </w:r>
          </w:p>
        </w:tc>
        <w:tc>
          <w:tcPr>
            <w:tcW w:w="4050" w:type="dxa"/>
          </w:tcPr>
          <w:p w14:paraId="4AE80CF1" w14:textId="77777777" w:rsidR="00B26606" w:rsidRDefault="00B26606" w:rsidP="00B26606">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4345673F" w14:textId="3DDAE8ED" w:rsidR="00B26606" w:rsidRDefault="00B26606" w:rsidP="00B26606">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B26606" w14:paraId="119ADACB" w14:textId="77777777" w:rsidTr="00357AEC">
        <w:tc>
          <w:tcPr>
            <w:tcW w:w="1525" w:type="dxa"/>
          </w:tcPr>
          <w:p w14:paraId="2853776B" w14:textId="77777777" w:rsidR="00B26606" w:rsidRPr="0069207F" w:rsidRDefault="00B26606" w:rsidP="00B26606">
            <w:pPr>
              <w:jc w:val="center"/>
              <w:rPr>
                <w:lang w:eastAsia="zh-CN"/>
              </w:rPr>
            </w:pPr>
            <w:r>
              <w:rPr>
                <w:lang w:eastAsia="zh-CN"/>
              </w:rPr>
              <w:t>Case 3</w:t>
            </w:r>
          </w:p>
        </w:tc>
        <w:tc>
          <w:tcPr>
            <w:tcW w:w="4050" w:type="dxa"/>
          </w:tcPr>
          <w:p w14:paraId="2519024A" w14:textId="77777777" w:rsidR="00B26606" w:rsidRPr="0069207F" w:rsidRDefault="00B26606" w:rsidP="00B26606">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4B79901F" w14:textId="76744EBD" w:rsidR="00B26606" w:rsidRPr="0069207F" w:rsidRDefault="00B26606" w:rsidP="00B26606">
            <w:pPr>
              <w:jc w:val="center"/>
              <w:rPr>
                <w:lang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bl>
    <w:p w14:paraId="13911325" w14:textId="4F0A6D69" w:rsidR="00DD3D78" w:rsidRDefault="00DD3D78" w:rsidP="00F77975">
      <w:pPr>
        <w:rPr>
          <w:lang w:val="en-GB" w:eastAsia="zh-CN"/>
        </w:rPr>
      </w:pPr>
    </w:p>
    <w:p w14:paraId="08A0E5FD" w14:textId="6B97D96D" w:rsidR="00B17621" w:rsidRPr="00B17621" w:rsidRDefault="004504A9" w:rsidP="00965AB7">
      <w:pPr>
        <w:rPr>
          <w:lang w:val="en-GB" w:eastAsia="zh-CN"/>
        </w:rPr>
      </w:pPr>
      <w:r>
        <w:rPr>
          <w:lang w:val="en-GB" w:eastAsia="zh-CN"/>
        </w:rPr>
        <w:t xml:space="preserve">With </w:t>
      </w:r>
      <w:r w:rsidR="002F3924">
        <w:rPr>
          <w:lang w:val="en-GB" w:eastAsia="zh-CN"/>
        </w:rPr>
        <w:t>considering the simultaneous transmission</w:t>
      </w:r>
      <w:r w:rsidR="004C22B1">
        <w:rPr>
          <w:lang w:val="en-GB" w:eastAsia="zh-CN"/>
        </w:rPr>
        <w:t>s</w:t>
      </w:r>
      <w:r w:rsidR="002F3924">
        <w:rPr>
          <w:lang w:val="en-GB" w:eastAsia="zh-CN"/>
        </w:rPr>
        <w:t xml:space="preserve">, we </w:t>
      </w:r>
      <w:r w:rsidR="00965AB7">
        <w:rPr>
          <w:lang w:val="en-GB" w:eastAsia="zh-CN"/>
        </w:rPr>
        <w:t xml:space="preserve">make the following proposal for Rel-18 </w:t>
      </w:r>
      <w:r w:rsidR="00B17621">
        <w:rPr>
          <w:lang w:val="en-GB" w:eastAsia="zh-CN"/>
        </w:rPr>
        <w:t xml:space="preserve">CA </w:t>
      </w:r>
      <w:r w:rsidR="00965AB7">
        <w:rPr>
          <w:lang w:val="en-GB" w:eastAsia="zh-CN"/>
        </w:rPr>
        <w:t>Option 2.</w:t>
      </w:r>
    </w:p>
    <w:p w14:paraId="0FF04499" w14:textId="747005F1" w:rsidR="00965AB7" w:rsidRPr="00702549" w:rsidRDefault="00965AB7" w:rsidP="00965AB7">
      <w:pPr>
        <w:rPr>
          <w:b/>
          <w:bCs/>
          <w:lang w:val="en-GB" w:eastAsia="zh-CN"/>
        </w:rPr>
      </w:pPr>
      <w:r w:rsidRPr="00702549">
        <w:rPr>
          <w:b/>
          <w:bCs/>
          <w:lang w:val="en-GB" w:eastAsia="zh-CN"/>
        </w:rPr>
        <w:t xml:space="preserve">Proposal </w:t>
      </w:r>
      <w:r w:rsidR="00FB32ED">
        <w:rPr>
          <w:b/>
          <w:bCs/>
          <w:lang w:val="en-GB" w:eastAsia="zh-CN"/>
        </w:rPr>
        <w:t>4</w:t>
      </w:r>
      <w:r w:rsidRPr="00702549">
        <w:rPr>
          <w:b/>
          <w:bCs/>
          <w:lang w:val="en-GB" w:eastAsia="zh-CN"/>
        </w:rPr>
        <w:t>:</w:t>
      </w:r>
      <w:r>
        <w:rPr>
          <w:b/>
          <w:bCs/>
          <w:lang w:val="en-GB" w:eastAsia="zh-CN"/>
        </w:rPr>
        <w:t xml:space="preserve"> For inter-band UL CA</w:t>
      </w:r>
      <w:r w:rsidR="00B6447D">
        <w:rPr>
          <w:b/>
          <w:bCs/>
          <w:lang w:val="en-GB" w:eastAsia="zh-CN"/>
        </w:rPr>
        <w:t xml:space="preserve"> Option 2</w:t>
      </w:r>
      <w:r>
        <w:rPr>
          <w:b/>
          <w:bCs/>
          <w:lang w:val="en-GB" w:eastAsia="zh-CN"/>
        </w:rPr>
        <w:t>,</w:t>
      </w:r>
      <w:r w:rsidRPr="00702549">
        <w:rPr>
          <w:b/>
          <w:bCs/>
          <w:lang w:val="en-GB" w:eastAsia="zh-CN"/>
        </w:rPr>
        <w:t xml:space="preserve"> </w:t>
      </w:r>
      <w:r>
        <w:rPr>
          <w:b/>
          <w:bCs/>
          <w:lang w:val="en-GB" w:eastAsia="zh-CN"/>
        </w:rPr>
        <w:t>adopt following for UL Tx switching among 3 or 4 bands.</w:t>
      </w:r>
    </w:p>
    <w:p w14:paraId="0F8453B6" w14:textId="77777777" w:rsidR="00965AB7" w:rsidRPr="00702549" w:rsidRDefault="00965AB7" w:rsidP="00796BBD">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 xml:space="preserve">fy an anchor band in the switching band combination. </w:t>
      </w:r>
    </w:p>
    <w:p w14:paraId="37C4F69F" w14:textId="2914EF98" w:rsidR="00965AB7" w:rsidRPr="00BA7675" w:rsidRDefault="00965AB7" w:rsidP="00BA7675">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sidR="00B26606">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sidR="00B26606">
        <w:rPr>
          <w:rFonts w:ascii="Times New Roman" w:hAnsi="Times New Roman"/>
          <w:b/>
          <w:bCs/>
          <w:sz w:val="20"/>
          <w:szCs w:val="20"/>
          <w:lang w:eastAsia="zh-CN"/>
        </w:rPr>
        <w:t>-</w:t>
      </w:r>
      <w:r w:rsidRPr="00702549">
        <w:rPr>
          <w:rFonts w:ascii="Times New Roman" w:hAnsi="Times New Roman"/>
          <w:b/>
          <w:bCs/>
          <w:sz w:val="20"/>
          <w:szCs w:val="20"/>
          <w:lang w:eastAsia="zh-CN"/>
        </w:rPr>
        <w:t xml:space="preserve">from carrier/band must be the anchor band. </w:t>
      </w:r>
    </w:p>
    <w:p w14:paraId="29507CBE" w14:textId="348A4A17" w:rsidR="002148A9" w:rsidRPr="002148A9" w:rsidRDefault="002148A9" w:rsidP="002148A9">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C2429B">
        <w:rPr>
          <w:rFonts w:ascii="Times New Roman" w:hAnsi="Times New Roman"/>
          <w:b/>
          <w:bCs/>
          <w:sz w:val="20"/>
          <w:szCs w:val="20"/>
          <w:lang w:eastAsia="zh-CN"/>
        </w:rPr>
        <w:t>o restriction on the UEs choice of MIMO capability on any of the bands/CCs involved in the UL Tx switching band combination</w:t>
      </w:r>
      <w:r w:rsidR="006A2C71">
        <w:rPr>
          <w:rFonts w:ascii="Times New Roman" w:hAnsi="Times New Roman"/>
          <w:b/>
          <w:bCs/>
          <w:sz w:val="20"/>
          <w:szCs w:val="20"/>
          <w:lang w:eastAsia="zh-CN"/>
        </w:rPr>
        <w:t>.</w:t>
      </w:r>
    </w:p>
    <w:p w14:paraId="3A280920" w14:textId="77777777" w:rsidR="00932BDE" w:rsidRPr="00932BDE" w:rsidRDefault="00932BDE" w:rsidP="00796BBD">
      <w:pPr>
        <w:numPr>
          <w:ilvl w:val="0"/>
          <w:numId w:val="16"/>
        </w:numPr>
        <w:overflowPunct/>
        <w:autoSpaceDE/>
        <w:autoSpaceDN/>
        <w:adjustRightInd/>
        <w:spacing w:after="0"/>
        <w:textAlignment w:val="auto"/>
        <w:rPr>
          <w:b/>
          <w:bCs/>
          <w:lang w:eastAsia="zh-CN"/>
        </w:rPr>
      </w:pPr>
      <w:r w:rsidRPr="00932BDE">
        <w:rPr>
          <w:b/>
          <w:bCs/>
          <w:lang w:eastAsia="zh-CN"/>
        </w:rPr>
        <w:t>If simultaneous Tx is supported between 2 bands, one of the two bands is always the switching anchor band</w:t>
      </w:r>
    </w:p>
    <w:p w14:paraId="2CF2D436" w14:textId="5B00551E" w:rsidR="00932BDE" w:rsidRPr="00932BDE" w:rsidRDefault="00932BDE" w:rsidP="00796BBD">
      <w:pPr>
        <w:numPr>
          <w:ilvl w:val="1"/>
          <w:numId w:val="16"/>
        </w:numPr>
        <w:overflowPunct/>
        <w:autoSpaceDE/>
        <w:autoSpaceDN/>
        <w:adjustRightInd/>
        <w:spacing w:after="0"/>
        <w:textAlignment w:val="auto"/>
        <w:rPr>
          <w:b/>
          <w:bCs/>
          <w:lang w:eastAsia="zh-CN"/>
        </w:rPr>
      </w:pPr>
      <w:r w:rsidRPr="00932BDE">
        <w:rPr>
          <w:b/>
          <w:bCs/>
          <w:lang w:eastAsia="zh-CN"/>
        </w:rPr>
        <w:t>Among the other bands</w:t>
      </w:r>
      <w:r w:rsidR="00D615C6">
        <w:rPr>
          <w:b/>
          <w:bCs/>
          <w:lang w:eastAsia="zh-CN"/>
        </w:rPr>
        <w:t>,</w:t>
      </w:r>
      <w:r w:rsidRPr="00932BDE">
        <w:rPr>
          <w:b/>
          <w:bCs/>
          <w:lang w:eastAsia="zh-CN"/>
        </w:rPr>
        <w:t xml:space="preserve"> </w:t>
      </w:r>
      <w:proofErr w:type="gramStart"/>
      <w:r w:rsidRPr="00932BDE">
        <w:rPr>
          <w:b/>
          <w:bCs/>
          <w:lang w:eastAsia="zh-CN"/>
        </w:rPr>
        <w:t>i.e.</w:t>
      </w:r>
      <w:proofErr w:type="gramEnd"/>
      <w:r w:rsidRPr="00932BDE">
        <w:rPr>
          <w:b/>
          <w:bCs/>
          <w:lang w:eastAsia="zh-CN"/>
        </w:rPr>
        <w:t xml:space="preserve"> other than the switching anchor band, any</w:t>
      </w:r>
      <w:r w:rsidR="00D615C6">
        <w:rPr>
          <w:b/>
          <w:bCs/>
          <w:lang w:eastAsia="zh-CN"/>
        </w:rPr>
        <w:t xml:space="preserve"> </w:t>
      </w:r>
      <w:r w:rsidRPr="00932BDE">
        <w:rPr>
          <w:b/>
          <w:bCs/>
          <w:lang w:eastAsia="zh-CN"/>
        </w:rPr>
        <w:t>one may or may not support simultaneous Tx.</w:t>
      </w:r>
    </w:p>
    <w:p w14:paraId="1A35F93F" w14:textId="77777777" w:rsidR="00965AB7" w:rsidRPr="00702549" w:rsidRDefault="00965AB7" w:rsidP="00796BBD">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23A7A44E" w14:textId="574C5CEC" w:rsidR="00965AB7" w:rsidRPr="00702549" w:rsidRDefault="00965AB7" w:rsidP="00796BBD">
      <w:pPr>
        <w:numPr>
          <w:ilvl w:val="1"/>
          <w:numId w:val="16"/>
        </w:numPr>
        <w:overflowPunct/>
        <w:autoSpaceDE/>
        <w:autoSpaceDN/>
        <w:adjustRightInd/>
        <w:spacing w:after="0"/>
        <w:textAlignment w:val="auto"/>
        <w:rPr>
          <w:b/>
          <w:bCs/>
          <w:lang w:eastAsia="zh-CN"/>
        </w:rPr>
      </w:pPr>
      <w:r w:rsidRPr="00702549">
        <w:rPr>
          <w:b/>
          <w:bCs/>
          <w:lang w:eastAsia="zh-CN"/>
        </w:rPr>
        <w:t xml:space="preserve">Which SCS </w:t>
      </w:r>
      <w:r w:rsidR="00D615C6">
        <w:rPr>
          <w:b/>
          <w:bCs/>
          <w:lang w:eastAsia="zh-CN"/>
        </w:rPr>
        <w:t xml:space="preserve">assumed </w:t>
      </w:r>
      <w:r w:rsidRPr="00702549">
        <w:rPr>
          <w:b/>
          <w:bCs/>
          <w:lang w:eastAsia="zh-CN"/>
        </w:rPr>
        <w:t>for symbol duration is TBD.</w:t>
      </w:r>
    </w:p>
    <w:p w14:paraId="71570393" w14:textId="77777777" w:rsidR="00965AB7" w:rsidRPr="00170FBA" w:rsidRDefault="00965AB7" w:rsidP="00965AB7">
      <w:pPr>
        <w:overflowPunct/>
        <w:autoSpaceDE/>
        <w:autoSpaceDN/>
        <w:adjustRightInd/>
        <w:spacing w:after="0"/>
        <w:textAlignment w:val="auto"/>
        <w:rPr>
          <w:b/>
          <w:bCs/>
          <w:lang w:eastAsia="zh-CN"/>
        </w:rPr>
      </w:pPr>
    </w:p>
    <w:p w14:paraId="3DBDF292" w14:textId="0A4E8CED" w:rsidR="007C52B6" w:rsidRPr="00902CEA" w:rsidRDefault="00262316" w:rsidP="007C52B6">
      <w:pPr>
        <w:rPr>
          <w:lang w:val="en-GB" w:eastAsia="zh-CN"/>
        </w:rPr>
      </w:pPr>
      <w:r>
        <w:rPr>
          <w:lang w:val="en-GB" w:eastAsia="zh-CN"/>
        </w:rPr>
        <w:t xml:space="preserve">We translate the above proposal into </w:t>
      </w:r>
      <w:r w:rsidR="00A14779">
        <w:rPr>
          <w:lang w:val="en-GB" w:eastAsia="zh-CN"/>
        </w:rPr>
        <w:t xml:space="preserve">Table 6 </w:t>
      </w:r>
      <w:r>
        <w:rPr>
          <w:lang w:val="en-GB" w:eastAsia="zh-CN"/>
        </w:rPr>
        <w:t>the mappin</w:t>
      </w:r>
      <w:r w:rsidR="00A14779">
        <w:rPr>
          <w:lang w:val="en-GB" w:eastAsia="zh-CN"/>
        </w:rPr>
        <w:t xml:space="preserve">g between Tx status and </w:t>
      </w:r>
      <w:r w:rsidR="007C52B6">
        <w:rPr>
          <w:lang w:val="en-GB" w:eastAsia="zh-CN"/>
        </w:rPr>
        <w:t>Tx layers of CA Option 2. We propose to adopt the Table 6</w:t>
      </w:r>
      <w:r w:rsidR="007C52B6" w:rsidRPr="007C52B6">
        <w:rPr>
          <w:b/>
          <w:bCs/>
          <w:lang w:val="en-GB" w:eastAsia="zh-CN"/>
        </w:rPr>
        <w:t xml:space="preserve"> </w:t>
      </w:r>
      <w:r w:rsidR="007C52B6" w:rsidRPr="00902CEA">
        <w:rPr>
          <w:lang w:val="en-GB" w:eastAsia="zh-CN"/>
        </w:rPr>
        <w:t xml:space="preserve">for Option </w:t>
      </w:r>
      <w:r w:rsidR="00902CEA">
        <w:rPr>
          <w:lang w:val="en-GB" w:eastAsia="zh-CN"/>
        </w:rPr>
        <w:t>2</w:t>
      </w:r>
      <w:r w:rsidR="007C52B6" w:rsidRPr="00902CEA">
        <w:rPr>
          <w:lang w:val="en-GB" w:eastAsia="zh-CN"/>
        </w:rPr>
        <w:t xml:space="preserve"> </w:t>
      </w:r>
      <w:r w:rsidR="008B47A6">
        <w:rPr>
          <w:lang w:val="en-GB" w:eastAsia="zh-CN"/>
        </w:rPr>
        <w:t>m</w:t>
      </w:r>
      <w:r w:rsidR="007C52B6" w:rsidRPr="00902CEA">
        <w:rPr>
          <w:lang w:val="en-GB" w:eastAsia="zh-CN"/>
        </w:rPr>
        <w:t>apping between Tx status and Tx layers.</w:t>
      </w:r>
    </w:p>
    <w:p w14:paraId="3019FB97" w14:textId="3B0F91B2" w:rsidR="00287E39" w:rsidRDefault="00287E39" w:rsidP="00F77975">
      <w:pPr>
        <w:rPr>
          <w:lang w:val="en-GB" w:eastAsia="zh-CN"/>
        </w:rPr>
      </w:pPr>
    </w:p>
    <w:p w14:paraId="0B7593E4" w14:textId="4DFC928D" w:rsidR="00287E39" w:rsidRPr="00B26606" w:rsidRDefault="00287E39" w:rsidP="00287E39">
      <w:pPr>
        <w:jc w:val="center"/>
        <w:rPr>
          <w:b/>
          <w:bCs/>
          <w:lang w:val="en-GB" w:eastAsia="zh-CN"/>
        </w:rPr>
      </w:pPr>
      <w:r w:rsidRPr="00B26606">
        <w:rPr>
          <w:b/>
          <w:bCs/>
          <w:lang w:val="en-GB" w:eastAsia="zh-CN"/>
        </w:rPr>
        <w:t xml:space="preserve">Table 6 CA Option 2 </w:t>
      </w:r>
      <w:r w:rsidR="008B47A6" w:rsidRPr="00B26606">
        <w:rPr>
          <w:b/>
          <w:bCs/>
          <w:lang w:val="en-GB" w:eastAsia="zh-CN"/>
        </w:rPr>
        <w:t>m</w:t>
      </w:r>
      <w:r w:rsidRPr="00B26606">
        <w:rPr>
          <w:b/>
          <w:bCs/>
          <w:lang w:val="en-GB" w:eastAsia="zh-CN"/>
        </w:rPr>
        <w:t>apping between Tx stat</w:t>
      </w:r>
      <w:r w:rsidR="00C84206" w:rsidRPr="00B26606">
        <w:rPr>
          <w:b/>
          <w:bCs/>
          <w:lang w:val="en-GB" w:eastAsia="zh-CN"/>
        </w:rPr>
        <w:t>e</w:t>
      </w:r>
      <w:r w:rsidRPr="00B26606">
        <w:rPr>
          <w:b/>
          <w:bCs/>
          <w:lang w:val="en-GB" w:eastAsia="zh-CN"/>
        </w:rPr>
        <w:t xml:space="preserve"> and Tx layers</w:t>
      </w:r>
    </w:p>
    <w:tbl>
      <w:tblPr>
        <w:tblStyle w:val="TableGrid"/>
        <w:tblW w:w="0" w:type="auto"/>
        <w:tblLook w:val="04A0" w:firstRow="1" w:lastRow="0" w:firstColumn="1" w:lastColumn="0" w:noHBand="0" w:noVBand="1"/>
      </w:tblPr>
      <w:tblGrid>
        <w:gridCol w:w="1525"/>
        <w:gridCol w:w="2790"/>
        <w:gridCol w:w="3156"/>
        <w:gridCol w:w="2491"/>
      </w:tblGrid>
      <w:tr w:rsidR="00287E39" w14:paraId="02BF57E3" w14:textId="77777777" w:rsidTr="000F0930">
        <w:tc>
          <w:tcPr>
            <w:tcW w:w="1525" w:type="dxa"/>
          </w:tcPr>
          <w:p w14:paraId="3D949370" w14:textId="77777777" w:rsidR="00287E39" w:rsidRDefault="00287E39" w:rsidP="00287E39">
            <w:pPr>
              <w:rPr>
                <w:lang w:val="en-GB" w:eastAsia="zh-CN"/>
              </w:rPr>
            </w:pPr>
          </w:p>
        </w:tc>
        <w:tc>
          <w:tcPr>
            <w:tcW w:w="2790" w:type="dxa"/>
          </w:tcPr>
          <w:p w14:paraId="07E90556" w14:textId="27F5461A" w:rsidR="00287E39" w:rsidRDefault="00287E39" w:rsidP="00B26606">
            <w:pPr>
              <w:jc w:val="center"/>
              <w:rPr>
                <w:lang w:val="en-GB" w:eastAsia="zh-CN"/>
              </w:rPr>
            </w:pPr>
            <w:r w:rsidRPr="0069207F">
              <w:rPr>
                <w:lang w:eastAsia="zh-CN"/>
              </w:rPr>
              <w:t>Tx stat</w:t>
            </w:r>
            <w:r w:rsidR="00C84206">
              <w:rPr>
                <w:lang w:eastAsia="zh-CN"/>
              </w:rPr>
              <w:t>e</w:t>
            </w:r>
            <w:r w:rsidRPr="0069207F">
              <w:rPr>
                <w:lang w:eastAsia="zh-CN"/>
              </w:rPr>
              <w:t xml:space="preserve"> of each band, may be contiguous CA of some band</w:t>
            </w:r>
            <w:r>
              <w:rPr>
                <w:lang w:eastAsia="zh-CN"/>
              </w:rPr>
              <w:t xml:space="preserve"> (Band A, B, C, D)</w:t>
            </w:r>
          </w:p>
        </w:tc>
        <w:tc>
          <w:tcPr>
            <w:tcW w:w="3156" w:type="dxa"/>
          </w:tcPr>
          <w:p w14:paraId="117E58F6" w14:textId="77777777" w:rsidR="00287E39" w:rsidRDefault="00287E39" w:rsidP="00B26606">
            <w:pPr>
              <w:jc w:val="center"/>
              <w:rPr>
                <w:lang w:val="en-GB" w:eastAsia="zh-CN"/>
              </w:rPr>
            </w:pPr>
          </w:p>
        </w:tc>
        <w:tc>
          <w:tcPr>
            <w:tcW w:w="2491" w:type="dxa"/>
          </w:tcPr>
          <w:p w14:paraId="372788FE" w14:textId="17E6E8BF" w:rsidR="00287E39" w:rsidRDefault="00287E39" w:rsidP="00B26606">
            <w:pPr>
              <w:jc w:val="center"/>
              <w:rPr>
                <w:lang w:val="en-GB" w:eastAsia="zh-CN"/>
              </w:rPr>
            </w:pPr>
            <w:r>
              <w:rPr>
                <w:lang w:val="en-GB" w:eastAsia="zh-CN"/>
              </w:rPr>
              <w:t>Transmission layers</w:t>
            </w:r>
          </w:p>
        </w:tc>
      </w:tr>
      <w:tr w:rsidR="00287E39" w14:paraId="1214A547" w14:textId="77777777" w:rsidTr="000F0930">
        <w:tc>
          <w:tcPr>
            <w:tcW w:w="1525" w:type="dxa"/>
          </w:tcPr>
          <w:p w14:paraId="019B4A41" w14:textId="67C5611C" w:rsidR="00287E39" w:rsidRDefault="00287E39" w:rsidP="00287E39">
            <w:pPr>
              <w:rPr>
                <w:lang w:val="en-GB" w:eastAsia="zh-CN"/>
              </w:rPr>
            </w:pPr>
            <w:r w:rsidRPr="0069207F">
              <w:rPr>
                <w:lang w:eastAsia="zh-CN"/>
              </w:rPr>
              <w:t>Case 1</w:t>
            </w:r>
          </w:p>
        </w:tc>
        <w:tc>
          <w:tcPr>
            <w:tcW w:w="2790" w:type="dxa"/>
          </w:tcPr>
          <w:p w14:paraId="3D7C483A" w14:textId="1A2B4CAF" w:rsidR="00287E39" w:rsidRDefault="00287E39" w:rsidP="00287E39">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3156" w:type="dxa"/>
          </w:tcPr>
          <w:p w14:paraId="63EBB4C6" w14:textId="0A29A36E" w:rsidR="00287E39" w:rsidRDefault="00287E39" w:rsidP="00287E39">
            <w:pPr>
              <w:rPr>
                <w:lang w:val="en-GB" w:eastAsia="zh-CN"/>
              </w:rPr>
            </w:pPr>
            <w:r>
              <w:rPr>
                <w:lang w:eastAsia="zh-CN"/>
              </w:rPr>
              <w:t>The anchor and one non-anchor band</w:t>
            </w:r>
            <w:r w:rsidRPr="0069207F">
              <w:rPr>
                <w:lang w:eastAsia="zh-CN"/>
              </w:rPr>
              <w:t xml:space="preserve"> are “1” and rest are “0”</w:t>
            </w:r>
          </w:p>
        </w:tc>
        <w:tc>
          <w:tcPr>
            <w:tcW w:w="2491" w:type="dxa"/>
          </w:tcPr>
          <w:p w14:paraId="536F447F" w14:textId="77777777" w:rsidR="00287E39" w:rsidRDefault="00287E39" w:rsidP="00287E39">
            <w:pPr>
              <w:rPr>
                <w:lang w:val="en-GB" w:eastAsia="zh-CN"/>
              </w:rPr>
            </w:pPr>
            <w:r>
              <w:rPr>
                <w:lang w:val="en-GB" w:eastAsia="zh-CN"/>
              </w:rPr>
              <w:t>Anchor band: 1 layer</w:t>
            </w:r>
          </w:p>
          <w:p w14:paraId="6483099C" w14:textId="34C3D222" w:rsidR="00287E39" w:rsidRDefault="00F77CFE" w:rsidP="00287E39">
            <w:pPr>
              <w:rPr>
                <w:lang w:val="en-GB" w:eastAsia="zh-CN"/>
              </w:rPr>
            </w:pPr>
            <w:r>
              <w:rPr>
                <w:lang w:val="en-GB" w:eastAsia="zh-CN"/>
              </w:rPr>
              <w:t>Non-anchor band</w:t>
            </w:r>
            <w:r>
              <w:rPr>
                <w:rFonts w:hint="eastAsia"/>
                <w:lang w:val="en-GB" w:eastAsia="zh-CN"/>
              </w:rPr>
              <w:t>:</w:t>
            </w:r>
            <w:r>
              <w:rPr>
                <w:lang w:val="en-GB" w:eastAsia="zh-CN"/>
              </w:rPr>
              <w:t xml:space="preserve"> 1</w:t>
            </w:r>
            <w:r w:rsidR="00E277CE">
              <w:rPr>
                <w:lang w:val="en-GB" w:eastAsia="zh-CN"/>
              </w:rPr>
              <w:t xml:space="preserve"> </w:t>
            </w:r>
            <w:r>
              <w:rPr>
                <w:lang w:val="en-GB" w:eastAsia="zh-CN"/>
              </w:rPr>
              <w:t>layer</w:t>
            </w:r>
          </w:p>
        </w:tc>
      </w:tr>
      <w:tr w:rsidR="00D615C6" w14:paraId="1F57EE35" w14:textId="77777777" w:rsidTr="000F0930">
        <w:tc>
          <w:tcPr>
            <w:tcW w:w="1525" w:type="dxa"/>
          </w:tcPr>
          <w:p w14:paraId="3D155515" w14:textId="7A6F5BDE" w:rsidR="00D615C6" w:rsidRDefault="00D615C6" w:rsidP="00D615C6">
            <w:pPr>
              <w:rPr>
                <w:lang w:val="en-GB" w:eastAsia="zh-CN"/>
              </w:rPr>
            </w:pPr>
            <w:r w:rsidRPr="0069207F">
              <w:rPr>
                <w:lang w:eastAsia="zh-CN"/>
              </w:rPr>
              <w:t>Case 2</w:t>
            </w:r>
          </w:p>
        </w:tc>
        <w:tc>
          <w:tcPr>
            <w:tcW w:w="2790" w:type="dxa"/>
          </w:tcPr>
          <w:p w14:paraId="766DDA9F" w14:textId="1D245A99" w:rsidR="00D615C6" w:rsidRDefault="00D615C6" w:rsidP="00D615C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3156" w:type="dxa"/>
          </w:tcPr>
          <w:p w14:paraId="6F68F75A" w14:textId="75D7FA1A" w:rsidR="00D615C6" w:rsidRDefault="00D615C6" w:rsidP="00D615C6">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28E61F9F" w14:textId="503CBA16" w:rsidR="00D615C6" w:rsidRDefault="00D615C6" w:rsidP="00D615C6">
            <w:pPr>
              <w:rPr>
                <w:lang w:val="en-GB" w:eastAsia="zh-CN"/>
              </w:rPr>
            </w:pPr>
            <w:r>
              <w:rPr>
                <w:lang w:val="en-GB" w:eastAsia="zh-CN"/>
              </w:rPr>
              <w:t xml:space="preserve">Anchor band: </w:t>
            </w:r>
            <w:r>
              <w:rPr>
                <w:lang w:eastAsia="zh-CN"/>
              </w:rPr>
              <w:t xml:space="preserve">≥ </w:t>
            </w:r>
            <w:r>
              <w:rPr>
                <w:lang w:val="en-GB" w:eastAsia="zh-CN"/>
              </w:rPr>
              <w:t xml:space="preserve">1 layer </w:t>
            </w:r>
          </w:p>
        </w:tc>
      </w:tr>
      <w:tr w:rsidR="00D615C6" w14:paraId="0C5A6E93" w14:textId="77777777" w:rsidTr="000F0930">
        <w:tc>
          <w:tcPr>
            <w:tcW w:w="1525" w:type="dxa"/>
          </w:tcPr>
          <w:p w14:paraId="0B5A19C2" w14:textId="1FAC6F12" w:rsidR="00D615C6" w:rsidRDefault="00D615C6" w:rsidP="00D615C6">
            <w:pPr>
              <w:rPr>
                <w:lang w:val="en-GB" w:eastAsia="zh-CN"/>
              </w:rPr>
            </w:pPr>
            <w:r>
              <w:rPr>
                <w:lang w:eastAsia="zh-CN"/>
              </w:rPr>
              <w:t>Case 3</w:t>
            </w:r>
          </w:p>
        </w:tc>
        <w:tc>
          <w:tcPr>
            <w:tcW w:w="2790" w:type="dxa"/>
          </w:tcPr>
          <w:p w14:paraId="1A9AEB4A" w14:textId="352DCB00" w:rsidR="00D615C6" w:rsidRDefault="00D615C6" w:rsidP="00D615C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3156" w:type="dxa"/>
          </w:tcPr>
          <w:p w14:paraId="4441381F" w14:textId="738020A2" w:rsidR="00D615C6" w:rsidRDefault="00D615C6" w:rsidP="00D615C6">
            <w:pPr>
              <w:rPr>
                <w:lang w:val="en-GB"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1512C69F" w14:textId="5CA66591" w:rsidR="00D615C6" w:rsidRDefault="00D615C6" w:rsidP="00D615C6">
            <w:pPr>
              <w:rPr>
                <w:lang w:val="en-GB" w:eastAsia="zh-CN"/>
              </w:rPr>
            </w:pPr>
            <w:r>
              <w:rPr>
                <w:lang w:val="en-GB" w:eastAsia="zh-CN"/>
              </w:rPr>
              <w:t xml:space="preserve">Non-anchor band: </w:t>
            </w:r>
            <w:r>
              <w:rPr>
                <w:lang w:eastAsia="zh-CN"/>
              </w:rPr>
              <w:t xml:space="preserve">≥ </w:t>
            </w:r>
            <w:r>
              <w:rPr>
                <w:lang w:val="en-GB" w:eastAsia="zh-CN"/>
              </w:rPr>
              <w:t>1 layer</w:t>
            </w:r>
          </w:p>
        </w:tc>
      </w:tr>
    </w:tbl>
    <w:p w14:paraId="7251E98A" w14:textId="38B75869" w:rsidR="00287E39" w:rsidRDefault="00287E39" w:rsidP="00F77975">
      <w:pPr>
        <w:rPr>
          <w:lang w:val="en-GB" w:eastAsia="zh-CN"/>
        </w:rPr>
      </w:pPr>
    </w:p>
    <w:p w14:paraId="4864B44F" w14:textId="77777777" w:rsidR="00B17621" w:rsidRDefault="00B17621" w:rsidP="00902CEA">
      <w:pPr>
        <w:rPr>
          <w:b/>
          <w:bCs/>
          <w:lang w:val="en-GB" w:eastAsia="zh-CN"/>
        </w:rPr>
      </w:pPr>
    </w:p>
    <w:p w14:paraId="522A34BA" w14:textId="3B7D1393" w:rsidR="00902CEA" w:rsidRPr="0080330B" w:rsidRDefault="00902CEA" w:rsidP="00902CEA">
      <w:pPr>
        <w:rPr>
          <w:b/>
          <w:bCs/>
          <w:lang w:val="en-GB" w:eastAsia="zh-CN"/>
        </w:rPr>
      </w:pPr>
      <w:r w:rsidRPr="0080330B">
        <w:rPr>
          <w:b/>
          <w:bCs/>
          <w:lang w:val="en-GB" w:eastAsia="zh-CN"/>
        </w:rPr>
        <w:t xml:space="preserve">Proposal </w:t>
      </w:r>
      <w:r>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Pr>
          <w:b/>
          <w:bCs/>
          <w:lang w:val="en-GB" w:eastAsia="zh-CN"/>
        </w:rPr>
        <w:t>6</w:t>
      </w:r>
      <w:r w:rsidRPr="0080330B">
        <w:rPr>
          <w:b/>
          <w:bCs/>
          <w:lang w:val="en-GB" w:eastAsia="zh-CN"/>
        </w:rPr>
        <w:t xml:space="preserve"> for </w:t>
      </w:r>
      <w:r w:rsidR="00D615C6">
        <w:rPr>
          <w:b/>
          <w:bCs/>
          <w:lang w:val="en-GB" w:eastAsia="zh-CN"/>
        </w:rPr>
        <w:t xml:space="preserve">CA </w:t>
      </w:r>
      <w:r w:rsidRPr="0080330B">
        <w:rPr>
          <w:b/>
          <w:bCs/>
          <w:lang w:val="en-GB" w:eastAsia="zh-CN"/>
        </w:rPr>
        <w:t xml:space="preserve">Option </w:t>
      </w:r>
      <w:r>
        <w:rPr>
          <w:b/>
          <w:bCs/>
          <w:lang w:val="en-GB" w:eastAsia="zh-CN"/>
        </w:rPr>
        <w:t>2</w:t>
      </w:r>
      <w:r w:rsidRPr="0080330B">
        <w:rPr>
          <w:b/>
          <w:bCs/>
          <w:lang w:val="en-GB" w:eastAsia="zh-CN"/>
        </w:rPr>
        <w:t xml:space="preserve"> </w:t>
      </w:r>
      <w:r w:rsidR="008B47A6">
        <w:rPr>
          <w:b/>
          <w:bCs/>
          <w:lang w:val="en-GB" w:eastAsia="zh-CN"/>
        </w:rPr>
        <w:t>m</w:t>
      </w:r>
      <w:r w:rsidRPr="0080330B">
        <w:rPr>
          <w:b/>
          <w:bCs/>
          <w:lang w:val="en-GB" w:eastAsia="zh-CN"/>
        </w:rPr>
        <w:t>apping between Tx stat</w:t>
      </w:r>
      <w:r w:rsidR="00C84206">
        <w:rPr>
          <w:b/>
          <w:bCs/>
          <w:lang w:val="en-GB" w:eastAsia="zh-CN"/>
        </w:rPr>
        <w:t>e</w:t>
      </w:r>
      <w:r w:rsidRPr="0080330B">
        <w:rPr>
          <w:b/>
          <w:bCs/>
          <w:lang w:val="en-GB" w:eastAsia="zh-CN"/>
        </w:rPr>
        <w:t xml:space="preserve"> and Tx layers.</w:t>
      </w:r>
    </w:p>
    <w:p w14:paraId="2A9859C9" w14:textId="77777777" w:rsidR="00F77975" w:rsidRPr="00F77975" w:rsidRDefault="00F77975" w:rsidP="00F77975">
      <w:pPr>
        <w:rPr>
          <w:lang w:val="en-GB" w:eastAsia="zh-CN"/>
        </w:rPr>
      </w:pPr>
    </w:p>
    <w:p w14:paraId="79642814" w14:textId="0EA8F9C9" w:rsidR="004C226E" w:rsidRPr="004C226E" w:rsidRDefault="004C226E" w:rsidP="004C226E">
      <w:pPr>
        <w:pStyle w:val="Heading1"/>
        <w:rPr>
          <w:lang w:eastAsia="zh-CN"/>
        </w:rPr>
      </w:pPr>
      <w:r>
        <w:rPr>
          <w:lang w:eastAsia="zh-CN"/>
        </w:rPr>
        <w:t>SUL + CA</w:t>
      </w:r>
    </w:p>
    <w:p w14:paraId="01CE2875" w14:textId="0D322495" w:rsidR="000011E7" w:rsidRDefault="000011E7" w:rsidP="00090A57">
      <w:r>
        <w:t xml:space="preserve">In Rel-16 and Rel-17, </w:t>
      </w:r>
      <w:r w:rsidR="00281F66">
        <w:t>switching between SUL and the serving cell is supported</w:t>
      </w:r>
      <w:r w:rsidR="00C45A79">
        <w:t xml:space="preserve">. </w:t>
      </w:r>
      <w:r w:rsidR="00C74BB4">
        <w:t xml:space="preserve">In Rel-17, </w:t>
      </w:r>
      <w:r w:rsidR="00CE2AEE">
        <w:t>the non-SUL band</w:t>
      </w:r>
      <w:r w:rsidR="00336A27">
        <w:t xml:space="preserve"> could be 2 contiguous carriers</w:t>
      </w:r>
      <w:r w:rsidR="007B4DBF">
        <w:t xml:space="preserve"> and one of it should be the NUL paired with SUL.</w:t>
      </w:r>
      <w:r w:rsidR="002D156B">
        <w:t xml:space="preserve"> Another change is the </w:t>
      </w:r>
      <w:r w:rsidR="00A311B2">
        <w:t>UL MIMO is enabled on SUL carrier in Rel-17.</w:t>
      </w:r>
    </w:p>
    <w:p w14:paraId="701393DF" w14:textId="1BA78E29" w:rsidR="0093188C" w:rsidRDefault="00A311B2" w:rsidP="00090A57">
      <w:r>
        <w:t xml:space="preserve">For Rel-18, </w:t>
      </w:r>
      <w:r w:rsidR="00FB0E1A">
        <w:t xml:space="preserve">the combined bands </w:t>
      </w:r>
      <w:r w:rsidR="00AE6E5E">
        <w:t xml:space="preserve">are extended to </w:t>
      </w:r>
      <w:proofErr w:type="spellStart"/>
      <w:r w:rsidR="00AE6E5E">
        <w:t>u</w:t>
      </w:r>
      <w:r w:rsidR="00F7344E">
        <w:t>pto</w:t>
      </w:r>
      <w:proofErr w:type="spellEnd"/>
      <w:r w:rsidR="00F7344E">
        <w:t xml:space="preserve"> </w:t>
      </w:r>
      <w:r w:rsidR="00252F51">
        <w:t>four</w:t>
      </w:r>
      <w:r w:rsidR="00F7344E">
        <w:t xml:space="preserve">. </w:t>
      </w:r>
      <w:r w:rsidR="00311FA9">
        <w:t xml:space="preserve">For </w:t>
      </w:r>
      <w:r w:rsidR="00252F51">
        <w:t>three</w:t>
      </w:r>
      <w:r w:rsidR="00311FA9">
        <w:t xml:space="preserve"> bands combination, </w:t>
      </w:r>
      <w:r w:rsidR="00F574AA">
        <w:t xml:space="preserve">one SUL could be configured and </w:t>
      </w:r>
      <w:r w:rsidR="006402C8">
        <w:t>its NUL would be aggregated with another band as</w:t>
      </w:r>
      <w:r w:rsidR="00F574AA">
        <w:t xml:space="preserve"> normal CA</w:t>
      </w:r>
      <w:r w:rsidR="006402C8">
        <w:t>.</w:t>
      </w:r>
      <w:r w:rsidR="004B0F48">
        <w:t xml:space="preserve"> For </w:t>
      </w:r>
      <w:r w:rsidR="00252F51">
        <w:t>four</w:t>
      </w:r>
      <w:r w:rsidR="004B0F48">
        <w:t xml:space="preserve"> bands combination, </w:t>
      </w:r>
      <w:r w:rsidR="0093188C">
        <w:t>there would be two possible combination</w:t>
      </w:r>
      <w:r w:rsidR="00113ACD">
        <w:t>s</w:t>
      </w:r>
      <w:r w:rsidR="0093188C">
        <w:t xml:space="preserve"> in theory as below</w:t>
      </w:r>
      <w:r w:rsidR="001E5C6A">
        <w:t>.</w:t>
      </w:r>
      <w:r w:rsidR="00252F51">
        <w:t xml:space="preserve"> </w:t>
      </w:r>
    </w:p>
    <w:p w14:paraId="6A3CFCD9" w14:textId="5C56080E" w:rsidR="00003440" w:rsidRDefault="007B70EC" w:rsidP="00796BBD">
      <w:pPr>
        <w:pStyle w:val="ListParagraph"/>
        <w:numPr>
          <w:ilvl w:val="0"/>
          <w:numId w:val="17"/>
        </w:numPr>
        <w:rPr>
          <w:rFonts w:ascii="Times New Roman" w:hAnsi="Times New Roman"/>
          <w:sz w:val="20"/>
          <w:szCs w:val="20"/>
        </w:rPr>
      </w:pPr>
      <w:r>
        <w:rPr>
          <w:rFonts w:ascii="Times New Roman" w:hAnsi="Times New Roman"/>
          <w:sz w:val="20"/>
          <w:szCs w:val="20"/>
        </w:rPr>
        <w:t>(</w:t>
      </w:r>
      <w:r w:rsidR="00003440">
        <w:rPr>
          <w:rFonts w:ascii="Times New Roman" w:hAnsi="Times New Roman"/>
          <w:sz w:val="20"/>
          <w:szCs w:val="20"/>
        </w:rPr>
        <w:t xml:space="preserve">1 SUL + </w:t>
      </w:r>
      <w:r w:rsidR="00093A1F">
        <w:rPr>
          <w:rFonts w:ascii="Times New Roman" w:hAnsi="Times New Roman"/>
          <w:sz w:val="20"/>
          <w:szCs w:val="20"/>
        </w:rPr>
        <w:t>1 NUL</w:t>
      </w:r>
      <w:r>
        <w:rPr>
          <w:rFonts w:ascii="Times New Roman" w:hAnsi="Times New Roman"/>
          <w:sz w:val="20"/>
          <w:szCs w:val="20"/>
        </w:rPr>
        <w:t>)</w:t>
      </w:r>
      <w:r w:rsidR="00093A1F">
        <w:rPr>
          <w:rFonts w:ascii="Times New Roman" w:hAnsi="Times New Roman"/>
          <w:sz w:val="20"/>
          <w:szCs w:val="20"/>
        </w:rPr>
        <w:t xml:space="preserve"> + 2 </w:t>
      </w:r>
      <w:r w:rsidR="00003440">
        <w:rPr>
          <w:rFonts w:ascii="Times New Roman" w:hAnsi="Times New Roman"/>
          <w:sz w:val="20"/>
          <w:szCs w:val="20"/>
        </w:rPr>
        <w:t>CA bands</w:t>
      </w:r>
    </w:p>
    <w:p w14:paraId="57B217B5" w14:textId="35976F53" w:rsidR="00A311B2" w:rsidRPr="0093188C" w:rsidRDefault="001E5C6A" w:rsidP="00796BBD">
      <w:pPr>
        <w:pStyle w:val="ListParagraph"/>
        <w:numPr>
          <w:ilvl w:val="0"/>
          <w:numId w:val="17"/>
        </w:numPr>
        <w:rPr>
          <w:rFonts w:ascii="Times New Roman" w:hAnsi="Times New Roman"/>
          <w:sz w:val="20"/>
          <w:szCs w:val="20"/>
        </w:rPr>
      </w:pPr>
      <w:r>
        <w:rPr>
          <w:rFonts w:ascii="Times New Roman" w:hAnsi="Times New Roman"/>
          <w:sz w:val="20"/>
          <w:szCs w:val="20"/>
        </w:rPr>
        <w:t>(</w:t>
      </w:r>
      <w:r w:rsidR="00227B0C">
        <w:rPr>
          <w:rFonts w:ascii="Times New Roman" w:hAnsi="Times New Roman"/>
          <w:sz w:val="20"/>
          <w:szCs w:val="20"/>
        </w:rPr>
        <w:t>1 SUL + 1 NUL</w:t>
      </w:r>
      <w:r>
        <w:rPr>
          <w:rFonts w:ascii="Times New Roman" w:hAnsi="Times New Roman"/>
          <w:sz w:val="20"/>
          <w:szCs w:val="20"/>
        </w:rPr>
        <w:t>) +</w:t>
      </w:r>
      <w:r w:rsidR="00227B0C">
        <w:rPr>
          <w:rFonts w:ascii="Times New Roman" w:hAnsi="Times New Roman"/>
          <w:sz w:val="20"/>
          <w:szCs w:val="20"/>
        </w:rPr>
        <w:t xml:space="preserve"> </w:t>
      </w:r>
      <w:r>
        <w:rPr>
          <w:rFonts w:ascii="Times New Roman" w:hAnsi="Times New Roman"/>
          <w:sz w:val="20"/>
          <w:szCs w:val="20"/>
        </w:rPr>
        <w:t>(1 SUL + 1 NUL)</w:t>
      </w:r>
      <w:r w:rsidR="00DF22B4" w:rsidRPr="0093188C">
        <w:rPr>
          <w:rFonts w:ascii="Times New Roman" w:hAnsi="Times New Roman"/>
          <w:sz w:val="20"/>
          <w:szCs w:val="20"/>
        </w:rPr>
        <w:t xml:space="preserve"> </w:t>
      </w:r>
    </w:p>
    <w:p w14:paraId="67C30EBA" w14:textId="77777777" w:rsidR="00980721" w:rsidRDefault="00980721" w:rsidP="00090A57"/>
    <w:p w14:paraId="0DC0E580" w14:textId="3E4537CD" w:rsidR="00AE1B7A" w:rsidRDefault="00F83DA2" w:rsidP="00090A57">
      <w:r>
        <w:t>Our understanding is option b) has never been formally discussed &amp; specified in the standard</w:t>
      </w:r>
      <w:r w:rsidR="008D017B">
        <w:t xml:space="preserve">. Some key issues </w:t>
      </w:r>
      <w:r w:rsidR="00FC671F">
        <w:rPr>
          <w:rFonts w:hint="eastAsia"/>
          <w:lang w:eastAsia="zh-CN"/>
        </w:rPr>
        <w:t>are</w:t>
      </w:r>
      <w:r w:rsidR="00FC671F">
        <w:t xml:space="preserve"> unclear </w:t>
      </w:r>
      <w:r w:rsidR="008D017B">
        <w:t>like whether two SUL could simultaneously transmi</w:t>
      </w:r>
      <w:r w:rsidR="00E93F14">
        <w:t>t</w:t>
      </w:r>
      <w:r w:rsidR="008D017B">
        <w:t xml:space="preserve">, </w:t>
      </w:r>
      <w:r w:rsidR="007268AA">
        <w:t xml:space="preserve">whether SUL and its </w:t>
      </w:r>
      <w:r w:rsidR="002D510F">
        <w:t>non-</w:t>
      </w:r>
      <w:r w:rsidR="007268AA">
        <w:t>serving</w:t>
      </w:r>
      <w:r w:rsidR="002D510F">
        <w:t xml:space="preserve"> cell could simultaneously transmit</w:t>
      </w:r>
      <w:r w:rsidR="00A559F3">
        <w:t xml:space="preserve">. Given the limited TU, we think </w:t>
      </w:r>
      <w:r w:rsidR="009E2648">
        <w:t>it would be very difficult to get consensus on these</w:t>
      </w:r>
      <w:r w:rsidR="00AE1B7A">
        <w:t xml:space="preserve"> new UE behaviors. We suggest </w:t>
      </w:r>
      <w:r w:rsidR="003C5E4B">
        <w:t xml:space="preserve">precluding </w:t>
      </w:r>
      <w:r w:rsidR="00AE1B7A">
        <w:t>Option b) and only consider</w:t>
      </w:r>
      <w:r w:rsidR="00AD17C0">
        <w:t>ing</w:t>
      </w:r>
      <w:r w:rsidR="00AE1B7A">
        <w:t xml:space="preserve"> Option a) for Rel-18.</w:t>
      </w:r>
    </w:p>
    <w:p w14:paraId="29540AE6" w14:textId="77777777" w:rsidR="005E70A8" w:rsidRDefault="005E70A8" w:rsidP="00090A57">
      <w:pPr>
        <w:rPr>
          <w:b/>
          <w:bCs/>
        </w:rPr>
      </w:pPr>
    </w:p>
    <w:p w14:paraId="3CBF904B" w14:textId="32B6C944" w:rsidR="00937160" w:rsidRDefault="00937160" w:rsidP="00090A57">
      <w:pPr>
        <w:rPr>
          <w:b/>
          <w:bCs/>
        </w:rPr>
      </w:pPr>
      <w:r w:rsidRPr="00627DD8">
        <w:rPr>
          <w:b/>
          <w:bCs/>
        </w:rPr>
        <w:t xml:space="preserve">Proposal </w:t>
      </w:r>
      <w:r w:rsidR="00627DD8">
        <w:rPr>
          <w:b/>
          <w:bCs/>
        </w:rPr>
        <w:t>6</w:t>
      </w:r>
      <w:r w:rsidRPr="00627DD8">
        <w:rPr>
          <w:b/>
          <w:bCs/>
        </w:rPr>
        <w:t>:</w:t>
      </w:r>
      <w:r w:rsidR="00080664" w:rsidRPr="00627DD8">
        <w:rPr>
          <w:b/>
          <w:bCs/>
        </w:rPr>
        <w:t xml:space="preserve"> For SUL + CA </w:t>
      </w:r>
      <w:r w:rsidR="00974BC2" w:rsidRPr="00627DD8">
        <w:rPr>
          <w:b/>
          <w:bCs/>
        </w:rPr>
        <w:t xml:space="preserve">combination, </w:t>
      </w:r>
      <w:r w:rsidR="00EA761E">
        <w:rPr>
          <w:b/>
          <w:bCs/>
        </w:rPr>
        <w:t xml:space="preserve">when the band combination includes </w:t>
      </w:r>
      <w:r w:rsidR="00A051F9">
        <w:rPr>
          <w:b/>
          <w:bCs/>
        </w:rPr>
        <w:t>four</w:t>
      </w:r>
      <w:r w:rsidR="00EA761E">
        <w:rPr>
          <w:b/>
          <w:bCs/>
        </w:rPr>
        <w:t xml:space="preserve"> bands, </w:t>
      </w:r>
      <w:r w:rsidR="00974BC2" w:rsidRPr="00627DD8">
        <w:rPr>
          <w:b/>
          <w:bCs/>
        </w:rPr>
        <w:t>Rel-18 precludes 2 SUL and 2 NUL case</w:t>
      </w:r>
      <w:r w:rsidR="00113ACD">
        <w:rPr>
          <w:b/>
          <w:bCs/>
        </w:rPr>
        <w:t>s</w:t>
      </w:r>
      <w:r w:rsidR="00974BC2" w:rsidRPr="00627DD8">
        <w:rPr>
          <w:b/>
          <w:bCs/>
        </w:rPr>
        <w:t xml:space="preserve"> and only </w:t>
      </w:r>
      <w:r w:rsidR="00E16F5C" w:rsidRPr="00627DD8">
        <w:rPr>
          <w:b/>
          <w:bCs/>
        </w:rPr>
        <w:t>specif</w:t>
      </w:r>
      <w:r w:rsidR="00A051F9">
        <w:rPr>
          <w:b/>
          <w:bCs/>
        </w:rPr>
        <w:t>ies</w:t>
      </w:r>
      <w:r w:rsidR="00E16F5C" w:rsidRPr="00627DD8">
        <w:rPr>
          <w:b/>
          <w:bCs/>
        </w:rPr>
        <w:t xml:space="preserve"> 1 SUL and</w:t>
      </w:r>
      <w:r w:rsidR="00113ACD">
        <w:rPr>
          <w:b/>
          <w:bCs/>
        </w:rPr>
        <w:t xml:space="preserve"> up to</w:t>
      </w:r>
      <w:r w:rsidR="00E16F5C" w:rsidRPr="00627DD8">
        <w:rPr>
          <w:b/>
          <w:bCs/>
        </w:rPr>
        <w:t xml:space="preserve"> 3 CA bands.</w:t>
      </w:r>
    </w:p>
    <w:p w14:paraId="4E08BC84" w14:textId="60268906" w:rsidR="00CB7201" w:rsidRPr="003A0CCC" w:rsidRDefault="00C70267" w:rsidP="00C70267">
      <w:pPr>
        <w:rPr>
          <w:bCs/>
        </w:rPr>
      </w:pPr>
      <w:r w:rsidRPr="00C70267">
        <w:rPr>
          <w:b/>
          <w:bCs/>
          <w:lang w:val="en-GB" w:eastAsia="zh-CN"/>
        </w:rPr>
        <w:t xml:space="preserve">  </w:t>
      </w:r>
    </w:p>
    <w:bookmarkEnd w:id="6"/>
    <w:p w14:paraId="671DBB1A" w14:textId="4CE74871" w:rsidR="004E42B1" w:rsidRDefault="004E42B1" w:rsidP="00762531">
      <w:pPr>
        <w:pStyle w:val="Heading1"/>
        <w:rPr>
          <w:color w:val="000000" w:themeColor="text1"/>
        </w:rPr>
      </w:pPr>
      <w:r>
        <w:rPr>
          <w:color w:val="000000" w:themeColor="text1"/>
        </w:rPr>
        <w:lastRenderedPageBreak/>
        <w:t>M</w:t>
      </w:r>
      <w:r w:rsidR="0042418C">
        <w:rPr>
          <w:color w:val="000000" w:themeColor="text1"/>
        </w:rPr>
        <w:t xml:space="preserve">ultiple </w:t>
      </w:r>
      <w:r>
        <w:rPr>
          <w:color w:val="000000" w:themeColor="text1"/>
        </w:rPr>
        <w:t>TAG</w:t>
      </w:r>
    </w:p>
    <w:p w14:paraId="31321469" w14:textId="4CF55806" w:rsidR="004E42B1" w:rsidRDefault="0042418C" w:rsidP="004E42B1">
      <w:r>
        <w:rPr>
          <w:lang w:val="en-GB"/>
        </w:rPr>
        <w:t xml:space="preserve">In the WID, </w:t>
      </w:r>
      <w:r w:rsidR="001A0217">
        <w:rPr>
          <w:lang w:val="en-GB"/>
        </w:rPr>
        <w:t xml:space="preserve">the switching bands could be with </w:t>
      </w:r>
      <w:r w:rsidR="001A0217">
        <w:t xml:space="preserve">either </w:t>
      </w:r>
      <w:r w:rsidR="006D4C92">
        <w:t xml:space="preserve">single TAG </w:t>
      </w:r>
      <w:r w:rsidR="004949C1">
        <w:t>or</w:t>
      </w:r>
      <w:r w:rsidR="006D4C92">
        <w:t xml:space="preserve"> multiple TAGs configurations</w:t>
      </w:r>
      <w:r w:rsidR="001A0217">
        <w:t>.</w:t>
      </w:r>
      <w:r w:rsidR="006D4C92">
        <w:t xml:space="preserve"> </w:t>
      </w:r>
      <w:r w:rsidR="00CB0D44">
        <w:t>RAN#95 discussed M</w:t>
      </w:r>
      <w:r w:rsidR="00FB2817">
        <w:t>ultiple TAG on</w:t>
      </w:r>
      <w:r w:rsidR="00CB0D44">
        <w:t xml:space="preserve"> 2 band</w:t>
      </w:r>
      <w:r w:rsidR="004949C1">
        <w:t>s</w:t>
      </w:r>
      <w:r w:rsidR="00FB2817">
        <w:t xml:space="preserve"> and conclude</w:t>
      </w:r>
      <w:r w:rsidR="002D061D">
        <w:t>d</w:t>
      </w:r>
      <w:r w:rsidR="00FB2817">
        <w:t xml:space="preserve"> it’s in the Rel-18 scope and the work is limited to RAN4.</w:t>
      </w:r>
      <w:r w:rsidR="00CB0D44">
        <w:t xml:space="preserve"> </w:t>
      </w:r>
    </w:p>
    <w:p w14:paraId="7B3EB744" w14:textId="77777777" w:rsidR="004949C1" w:rsidRDefault="004949C1" w:rsidP="004E42B1">
      <w:pPr>
        <w:rPr>
          <w:lang w:val="en-GB"/>
        </w:rPr>
      </w:pPr>
    </w:p>
    <w:tbl>
      <w:tblPr>
        <w:tblStyle w:val="TableGrid"/>
        <w:tblW w:w="0" w:type="auto"/>
        <w:tblLook w:val="04A0" w:firstRow="1" w:lastRow="0" w:firstColumn="1" w:lastColumn="0" w:noHBand="0" w:noVBand="1"/>
      </w:tblPr>
      <w:tblGrid>
        <w:gridCol w:w="9962"/>
      </w:tblGrid>
      <w:tr w:rsidR="00CE53EB" w14:paraId="6D32C7AA" w14:textId="77777777" w:rsidTr="00CE53EB">
        <w:tc>
          <w:tcPr>
            <w:tcW w:w="9962" w:type="dxa"/>
          </w:tcPr>
          <w:p w14:paraId="378561C3" w14:textId="77777777" w:rsidR="00641770" w:rsidRDefault="00CE53EB" w:rsidP="00641770">
            <w:pPr>
              <w:widowControl w:val="0"/>
              <w:tabs>
                <w:tab w:val="left" w:pos="90"/>
                <w:tab w:val="left" w:pos="1868"/>
                <w:tab w:val="right" w:pos="10648"/>
              </w:tabs>
              <w:spacing w:after="0" w:line="240" w:lineRule="auto"/>
              <w:rPr>
                <w:b/>
                <w:bCs/>
                <w:i/>
                <w:iCs/>
                <w:color w:val="000000"/>
                <w:sz w:val="25"/>
                <w:szCs w:val="25"/>
              </w:rPr>
            </w:pPr>
            <w:r>
              <w:rPr>
                <w:rFonts w:ascii="Arial" w:hAnsi="Arial" w:cs="Arial"/>
                <w:sz w:val="24"/>
                <w:szCs w:val="24"/>
              </w:rPr>
              <w:tab/>
            </w:r>
            <w:r w:rsidR="00641770">
              <w:rPr>
                <w:b/>
                <w:bCs/>
                <w:color w:val="0000FF"/>
              </w:rPr>
              <w:t>RP-221008</w:t>
            </w:r>
            <w:r w:rsidR="00641770">
              <w:rPr>
                <w:rFonts w:ascii="Arial" w:hAnsi="Arial" w:cs="Arial"/>
                <w:sz w:val="24"/>
                <w:szCs w:val="24"/>
              </w:rPr>
              <w:tab/>
            </w:r>
            <w:r w:rsidR="00641770">
              <w:rPr>
                <w:rFonts w:ascii="Times" w:hAnsi="Times" w:cs="Times"/>
                <w:b/>
                <w:bCs/>
                <w:color w:val="000000"/>
              </w:rPr>
              <w:t>Moderator's summary for discussion [95e-39-R17-TEIs]</w:t>
            </w:r>
            <w:r w:rsidR="00641770">
              <w:rPr>
                <w:rFonts w:ascii="Arial" w:hAnsi="Arial" w:cs="Arial"/>
                <w:sz w:val="24"/>
                <w:szCs w:val="24"/>
              </w:rPr>
              <w:tab/>
            </w:r>
            <w:r w:rsidR="00641770">
              <w:rPr>
                <w:b/>
                <w:bCs/>
                <w:i/>
                <w:iCs/>
                <w:color w:val="000000"/>
              </w:rPr>
              <w:t>RAN4 Chair (Huawei)</w:t>
            </w:r>
          </w:p>
          <w:p w14:paraId="13043981" w14:textId="77777777" w:rsidR="00641770" w:rsidRDefault="00641770" w:rsidP="00641770">
            <w:pPr>
              <w:widowControl w:val="0"/>
              <w:tabs>
                <w:tab w:val="left" w:pos="90"/>
              </w:tabs>
              <w:spacing w:after="0" w:line="240" w:lineRule="auto"/>
              <w:rPr>
                <w:rFonts w:ascii="Arial" w:hAnsi="Arial" w:cs="Arial"/>
                <w:color w:val="000000"/>
                <w:sz w:val="21"/>
                <w:szCs w:val="21"/>
              </w:rPr>
            </w:pPr>
            <w:r>
              <w:rPr>
                <w:rFonts w:ascii="Arial" w:hAnsi="Arial" w:cs="Arial"/>
                <w:color w:val="000000"/>
                <w:sz w:val="16"/>
                <w:szCs w:val="16"/>
              </w:rPr>
              <w:t xml:space="preserve">Replaces </w:t>
            </w:r>
          </w:p>
          <w:p w14:paraId="241EBE2A" w14:textId="77777777" w:rsidR="00641770" w:rsidRDefault="00641770" w:rsidP="00641770">
            <w:pPr>
              <w:widowControl w:val="0"/>
              <w:tabs>
                <w:tab w:val="left" w:pos="90"/>
              </w:tabs>
              <w:spacing w:after="0" w:line="240" w:lineRule="auto"/>
              <w:rPr>
                <w:rFonts w:ascii="Arial" w:hAnsi="Arial" w:cs="Arial"/>
                <w:color w:val="000000"/>
                <w:sz w:val="18"/>
                <w:szCs w:val="18"/>
              </w:rPr>
            </w:pPr>
            <w:r>
              <w:rPr>
                <w:rFonts w:ascii="Arial" w:hAnsi="Arial" w:cs="Arial"/>
                <w:color w:val="000000"/>
                <w:sz w:val="16"/>
                <w:szCs w:val="16"/>
              </w:rPr>
              <w:t>RP-220899</w:t>
            </w:r>
          </w:p>
          <w:p w14:paraId="4A7222DB" w14:textId="77777777" w:rsidR="00641770" w:rsidRDefault="00641770" w:rsidP="00641770">
            <w:pPr>
              <w:widowControl w:val="0"/>
              <w:tabs>
                <w:tab w:val="left" w:pos="1190"/>
              </w:tabs>
              <w:spacing w:after="0" w:line="240" w:lineRule="auto"/>
              <w:rPr>
                <w:color w:val="000000"/>
                <w:sz w:val="25"/>
                <w:szCs w:val="25"/>
              </w:rPr>
            </w:pPr>
            <w:r>
              <w:rPr>
                <w:rFonts w:ascii="Arial" w:hAnsi="Arial" w:cs="Arial"/>
                <w:sz w:val="24"/>
                <w:szCs w:val="24"/>
              </w:rPr>
              <w:tab/>
            </w:r>
            <w:r>
              <w:rPr>
                <w:color w:val="000000"/>
              </w:rPr>
              <w:t>conclusion: proposals #1, #2, #3 of RP-221008 are endorsed</w:t>
            </w:r>
          </w:p>
          <w:p w14:paraId="5022B91F" w14:textId="17AFFDFC" w:rsidR="00CE53EB" w:rsidRDefault="00CE53EB" w:rsidP="00CE53EB">
            <w:pPr>
              <w:widowControl w:val="0"/>
              <w:tabs>
                <w:tab w:val="left" w:pos="1190"/>
              </w:tabs>
              <w:spacing w:after="0" w:line="240" w:lineRule="auto"/>
              <w:rPr>
                <w:color w:val="000000"/>
              </w:rPr>
            </w:pPr>
            <w:r>
              <w:rPr>
                <w:color w:val="000000"/>
              </w:rPr>
              <w:t>Extension of switching to multiple TAG for UL CA:</w:t>
            </w:r>
          </w:p>
          <w:p w14:paraId="60FFF671" w14:textId="6DB1BFD2" w:rsidR="0012382B" w:rsidRDefault="00CE53EB" w:rsidP="00CE53EB">
            <w:pPr>
              <w:widowControl w:val="0"/>
              <w:tabs>
                <w:tab w:val="left" w:pos="1190"/>
              </w:tabs>
              <w:spacing w:after="0" w:line="240" w:lineRule="auto"/>
              <w:rPr>
                <w:color w:val="000000"/>
              </w:rPr>
            </w:pPr>
            <w:r>
              <w:rPr>
                <w:rFonts w:ascii="Arial" w:hAnsi="Arial" w:cs="Arial"/>
                <w:sz w:val="24"/>
                <w:szCs w:val="24"/>
              </w:rPr>
              <w:tab/>
            </w:r>
            <w:r>
              <w:rPr>
                <w:color w:val="000000"/>
              </w:rPr>
              <w:t>Proposal #3: To support Tx switching with multiple TAG on 2 bands, it is proposed to add the following note in Rel-</w:t>
            </w:r>
            <w:r w:rsidR="007648B2">
              <w:rPr>
                <w:color w:val="000000"/>
              </w:rPr>
              <w:t>1</w:t>
            </w:r>
            <w:r>
              <w:rPr>
                <w:color w:val="000000"/>
              </w:rPr>
              <w:t>8 WI on multi-carrier enhancements in RAN#</w:t>
            </w:r>
            <w:proofErr w:type="gramStart"/>
            <w:r>
              <w:rPr>
                <w:color w:val="000000"/>
              </w:rPr>
              <w:t>96, and</w:t>
            </w:r>
            <w:proofErr w:type="gramEnd"/>
            <w:r>
              <w:rPr>
                <w:color w:val="000000"/>
              </w:rPr>
              <w:t xml:space="preserve"> consider release independence for the switching band pairs</w:t>
            </w:r>
            <w:r w:rsidR="00C12736">
              <w:rPr>
                <w:color w:val="000000"/>
              </w:rPr>
              <w:t>.</w:t>
            </w:r>
            <w:r w:rsidR="007648B2">
              <w:rPr>
                <w:color w:val="000000"/>
              </w:rPr>
              <w:t xml:space="preserve"> </w:t>
            </w:r>
          </w:p>
          <w:p w14:paraId="64E98226" w14:textId="51598E9D" w:rsidR="00CE53EB" w:rsidRPr="000E0C1B" w:rsidRDefault="00CE53EB" w:rsidP="000E0C1B">
            <w:pPr>
              <w:widowControl w:val="0"/>
              <w:tabs>
                <w:tab w:val="left" w:pos="1190"/>
              </w:tabs>
              <w:spacing w:after="0" w:line="240" w:lineRule="auto"/>
              <w:rPr>
                <w:color w:val="000000"/>
              </w:rPr>
            </w:pPr>
            <w:r>
              <w:rPr>
                <w:rFonts w:ascii="Arial" w:hAnsi="Arial" w:cs="Arial"/>
                <w:sz w:val="24"/>
                <w:szCs w:val="24"/>
              </w:rPr>
              <w:tab/>
            </w:r>
            <w:r>
              <w:rPr>
                <w:color w:val="000000"/>
              </w:rPr>
              <w:t>Note: Extension of TX switching for 2 bands to multiple TAG configurations is included in the scope. The work is</w:t>
            </w:r>
            <w:r w:rsidR="0012382B">
              <w:rPr>
                <w:color w:val="000000"/>
              </w:rPr>
              <w:t xml:space="preserve"> </w:t>
            </w:r>
            <w:r>
              <w:rPr>
                <w:color w:val="000000"/>
              </w:rPr>
              <w:t>limited to RAN4.</w:t>
            </w:r>
          </w:p>
        </w:tc>
      </w:tr>
    </w:tbl>
    <w:p w14:paraId="0BB7EE53" w14:textId="77777777" w:rsidR="00CE53EB" w:rsidRDefault="00CE53EB" w:rsidP="004E42B1">
      <w:pPr>
        <w:rPr>
          <w:lang w:val="en-GB"/>
        </w:rPr>
      </w:pPr>
    </w:p>
    <w:p w14:paraId="698101D9" w14:textId="198A2195" w:rsidR="002C22E8" w:rsidRDefault="00820BC8" w:rsidP="004E42B1">
      <w:pPr>
        <w:rPr>
          <w:lang w:val="en-GB"/>
        </w:rPr>
      </w:pPr>
      <w:r>
        <w:rPr>
          <w:lang w:val="en-GB"/>
        </w:rPr>
        <w:t xml:space="preserve">However, we think there might be different understanding on which WGs should take lead of </w:t>
      </w:r>
      <w:r w:rsidR="00BC6D0A">
        <w:rPr>
          <w:lang w:val="en-GB"/>
        </w:rPr>
        <w:t>multiple TAG for more than 2 bands</w:t>
      </w:r>
      <w:r w:rsidR="00750775">
        <w:rPr>
          <w:lang w:val="en-GB"/>
        </w:rPr>
        <w:t>.</w:t>
      </w:r>
      <w:r w:rsidR="00BC6D0A">
        <w:rPr>
          <w:lang w:val="en-GB"/>
        </w:rPr>
        <w:t xml:space="preserve"> </w:t>
      </w:r>
      <w:r w:rsidR="00750775">
        <w:rPr>
          <w:lang w:val="en-GB"/>
        </w:rPr>
        <w:t>There are t</w:t>
      </w:r>
      <w:r w:rsidR="00BC6D0A">
        <w:rPr>
          <w:lang w:val="en-GB"/>
        </w:rPr>
        <w:t>wo alternative understandings below:</w:t>
      </w:r>
    </w:p>
    <w:p w14:paraId="5B2A583E" w14:textId="25885783" w:rsidR="00BC6D0A" w:rsidRDefault="00BC6D0A" w:rsidP="00796BBD">
      <w:pPr>
        <w:pStyle w:val="ListParagraph"/>
        <w:numPr>
          <w:ilvl w:val="0"/>
          <w:numId w:val="18"/>
        </w:numPr>
        <w:rPr>
          <w:rFonts w:ascii="Times New Roman" w:hAnsi="Times New Roman"/>
          <w:sz w:val="20"/>
          <w:szCs w:val="20"/>
          <w:lang w:val="en-GB"/>
        </w:rPr>
      </w:pPr>
      <w:r w:rsidRPr="00D3140E">
        <w:rPr>
          <w:rFonts w:ascii="Times New Roman" w:hAnsi="Times New Roman"/>
          <w:sz w:val="20"/>
          <w:szCs w:val="20"/>
          <w:lang w:val="en-GB"/>
        </w:rPr>
        <w:t>Alternative 1:</w:t>
      </w:r>
      <w:r w:rsidR="00D3140E">
        <w:rPr>
          <w:rFonts w:ascii="Times New Roman" w:hAnsi="Times New Roman"/>
          <w:sz w:val="20"/>
          <w:szCs w:val="20"/>
          <w:lang w:val="en-GB"/>
        </w:rPr>
        <w:t xml:space="preserve"> </w:t>
      </w:r>
      <w:bookmarkStart w:id="10" w:name="OLE_LINK9"/>
      <w:r w:rsidR="003E195B">
        <w:rPr>
          <w:rFonts w:ascii="Times New Roman" w:hAnsi="Times New Roman"/>
          <w:sz w:val="20"/>
          <w:szCs w:val="20"/>
          <w:lang w:val="en-GB"/>
        </w:rPr>
        <w:t xml:space="preserve">Multiple TAG for </w:t>
      </w:r>
      <w:bookmarkEnd w:id="10"/>
      <w:r w:rsidR="00D3140E">
        <w:rPr>
          <w:rFonts w:ascii="Times New Roman" w:hAnsi="Times New Roman"/>
          <w:sz w:val="20"/>
          <w:szCs w:val="20"/>
          <w:lang w:val="en-GB"/>
        </w:rPr>
        <w:t xml:space="preserve">both 2 bands and more than 2 bands </w:t>
      </w:r>
      <w:r w:rsidR="0098391F">
        <w:rPr>
          <w:rFonts w:ascii="Times New Roman" w:hAnsi="Times New Roman"/>
          <w:sz w:val="20"/>
          <w:szCs w:val="20"/>
          <w:lang w:val="en-GB"/>
        </w:rPr>
        <w:t>would be discussed in RAN4.</w:t>
      </w:r>
    </w:p>
    <w:p w14:paraId="3A1E7686" w14:textId="3D9E66F1" w:rsidR="0098391F" w:rsidRPr="00D3140E" w:rsidRDefault="0098391F" w:rsidP="00796BBD">
      <w:pPr>
        <w:pStyle w:val="ListParagraph"/>
        <w:numPr>
          <w:ilvl w:val="0"/>
          <w:numId w:val="18"/>
        </w:numPr>
        <w:rPr>
          <w:rFonts w:ascii="Times New Roman" w:hAnsi="Times New Roman"/>
          <w:sz w:val="20"/>
          <w:szCs w:val="20"/>
          <w:lang w:val="en-GB"/>
        </w:rPr>
      </w:pPr>
      <w:r>
        <w:rPr>
          <w:rFonts w:ascii="Times New Roman" w:hAnsi="Times New Roman"/>
          <w:sz w:val="20"/>
          <w:szCs w:val="20"/>
          <w:lang w:val="en-GB"/>
        </w:rPr>
        <w:t xml:space="preserve">Alternative 2: </w:t>
      </w:r>
      <w:r w:rsidR="008901B7">
        <w:rPr>
          <w:rFonts w:ascii="Times New Roman" w:hAnsi="Times New Roman"/>
          <w:sz w:val="20"/>
          <w:szCs w:val="20"/>
          <w:lang w:val="en-GB"/>
        </w:rPr>
        <w:t xml:space="preserve">Multiple TAG for </w:t>
      </w:r>
      <w:r>
        <w:rPr>
          <w:rFonts w:ascii="Times New Roman" w:hAnsi="Times New Roman"/>
          <w:sz w:val="20"/>
          <w:szCs w:val="20"/>
          <w:lang w:val="en-GB"/>
        </w:rPr>
        <w:t>more than 2 bands should be discussed in RAN1</w:t>
      </w:r>
      <w:r w:rsidR="00C77023">
        <w:rPr>
          <w:rFonts w:ascii="Times New Roman" w:hAnsi="Times New Roman"/>
          <w:sz w:val="20"/>
          <w:szCs w:val="20"/>
          <w:lang w:val="en-GB"/>
        </w:rPr>
        <w:t>.</w:t>
      </w:r>
      <w:r>
        <w:rPr>
          <w:rFonts w:ascii="Times New Roman" w:hAnsi="Times New Roman"/>
          <w:sz w:val="20"/>
          <w:szCs w:val="20"/>
          <w:lang w:val="en-GB"/>
        </w:rPr>
        <w:t xml:space="preserve"> </w:t>
      </w:r>
    </w:p>
    <w:p w14:paraId="0442D2BB" w14:textId="77777777" w:rsidR="00D3140E" w:rsidRDefault="00D3140E" w:rsidP="004E42B1">
      <w:pPr>
        <w:rPr>
          <w:lang w:val="en-GB"/>
        </w:rPr>
      </w:pPr>
    </w:p>
    <w:p w14:paraId="13C21221" w14:textId="7D272C50" w:rsidR="00AB31D2" w:rsidRDefault="004465FC" w:rsidP="004E42B1">
      <w:pPr>
        <w:rPr>
          <w:lang w:val="en-GB"/>
        </w:rPr>
      </w:pPr>
      <w:r>
        <w:rPr>
          <w:lang w:val="en-GB"/>
        </w:rPr>
        <w:t xml:space="preserve">We are ok with either </w:t>
      </w:r>
      <w:r w:rsidR="00F554AD">
        <w:rPr>
          <w:lang w:val="en-GB"/>
        </w:rPr>
        <w:t xml:space="preserve">of the above </w:t>
      </w:r>
      <w:r w:rsidR="009616B9">
        <w:rPr>
          <w:lang w:val="en-GB"/>
        </w:rPr>
        <w:t>a</w:t>
      </w:r>
      <w:r w:rsidR="00F554AD">
        <w:rPr>
          <w:lang w:val="en-GB"/>
        </w:rPr>
        <w:t>lternative</w:t>
      </w:r>
      <w:r w:rsidR="001626AE">
        <w:rPr>
          <w:lang w:val="en-GB"/>
        </w:rPr>
        <w:t xml:space="preserve"> understanding</w:t>
      </w:r>
      <w:r w:rsidR="009616B9">
        <w:rPr>
          <w:lang w:val="en-GB"/>
        </w:rPr>
        <w:t>s,</w:t>
      </w:r>
      <w:r w:rsidR="00727DFF">
        <w:rPr>
          <w:lang w:val="en-GB"/>
        </w:rPr>
        <w:t xml:space="preserve"> as </w:t>
      </w:r>
      <w:r w:rsidR="009616B9">
        <w:rPr>
          <w:lang w:val="en-GB"/>
        </w:rPr>
        <w:t>long</w:t>
      </w:r>
      <w:r w:rsidR="00727DFF">
        <w:rPr>
          <w:lang w:val="en-GB"/>
        </w:rPr>
        <w:t xml:space="preserve"> as </w:t>
      </w:r>
      <w:r w:rsidR="009A2870">
        <w:rPr>
          <w:lang w:val="en-GB"/>
        </w:rPr>
        <w:t xml:space="preserve">Multiple TAG </w:t>
      </w:r>
      <w:r w:rsidR="006A56BF">
        <w:rPr>
          <w:lang w:val="en-GB"/>
        </w:rPr>
        <w:t>would be well discussed</w:t>
      </w:r>
      <w:r w:rsidR="002134D5">
        <w:rPr>
          <w:lang w:val="en-GB"/>
        </w:rPr>
        <w:t xml:space="preserve"> &amp; solved</w:t>
      </w:r>
      <w:r w:rsidR="006A56BF">
        <w:rPr>
          <w:lang w:val="en-GB"/>
        </w:rPr>
        <w:t xml:space="preserve">. </w:t>
      </w:r>
      <w:r w:rsidR="00AB31D2">
        <w:rPr>
          <w:lang w:val="en-GB"/>
        </w:rPr>
        <w:t xml:space="preserve">However, we hope companies could discuss and try to </w:t>
      </w:r>
      <w:r w:rsidR="00DE7039">
        <w:rPr>
          <w:lang w:val="en-GB"/>
        </w:rPr>
        <w:t>reach the consensus whether we would like to take lead of M-TAG for more than 2 bands</w:t>
      </w:r>
      <w:r w:rsidR="005B0093">
        <w:rPr>
          <w:lang w:val="en-GB"/>
        </w:rPr>
        <w:t xml:space="preserve"> switching.</w:t>
      </w:r>
    </w:p>
    <w:p w14:paraId="62DBFB49" w14:textId="77777777" w:rsidR="001F55E5" w:rsidRDefault="001F55E5" w:rsidP="004E42B1">
      <w:pPr>
        <w:rPr>
          <w:lang w:val="en-GB"/>
        </w:rPr>
      </w:pPr>
    </w:p>
    <w:p w14:paraId="76D840CF" w14:textId="133F803E" w:rsidR="005B0093" w:rsidRPr="005B0093" w:rsidRDefault="005B0093" w:rsidP="005B0093">
      <w:pPr>
        <w:rPr>
          <w:b/>
          <w:bCs/>
          <w:lang w:val="en-GB"/>
        </w:rPr>
      </w:pPr>
      <w:r w:rsidRPr="005B0093">
        <w:rPr>
          <w:b/>
          <w:bCs/>
          <w:lang w:val="en-GB"/>
        </w:rPr>
        <w:t xml:space="preserve">Proposal 7: RAN1 </w:t>
      </w:r>
      <w:r w:rsidR="0074083C">
        <w:rPr>
          <w:b/>
          <w:bCs/>
          <w:lang w:val="en-GB"/>
        </w:rPr>
        <w:t xml:space="preserve">to </w:t>
      </w:r>
      <w:r w:rsidRPr="005B0093">
        <w:rPr>
          <w:b/>
          <w:bCs/>
          <w:lang w:val="en-GB"/>
        </w:rPr>
        <w:t xml:space="preserve">discuss and conclude whether </w:t>
      </w:r>
      <w:r w:rsidR="0074083C">
        <w:rPr>
          <w:b/>
          <w:bCs/>
          <w:lang w:val="en-GB"/>
        </w:rPr>
        <w:t>RAN1</w:t>
      </w:r>
      <w:r w:rsidRPr="005B0093">
        <w:rPr>
          <w:b/>
          <w:bCs/>
          <w:lang w:val="en-GB"/>
        </w:rPr>
        <w:t xml:space="preserve"> would like to take</w:t>
      </w:r>
      <w:r w:rsidR="0074083C">
        <w:rPr>
          <w:b/>
          <w:bCs/>
          <w:lang w:val="en-GB"/>
        </w:rPr>
        <w:t xml:space="preserve"> the</w:t>
      </w:r>
      <w:r w:rsidRPr="005B0093">
        <w:rPr>
          <w:b/>
          <w:bCs/>
          <w:lang w:val="en-GB"/>
        </w:rPr>
        <w:t xml:space="preserve"> lead of M-TAG for more than </w:t>
      </w:r>
      <w:r w:rsidR="001F55E5">
        <w:rPr>
          <w:b/>
          <w:bCs/>
          <w:lang w:val="en-GB"/>
        </w:rPr>
        <w:t>two-</w:t>
      </w:r>
      <w:r w:rsidRPr="005B0093">
        <w:rPr>
          <w:b/>
          <w:bCs/>
          <w:lang w:val="en-GB"/>
        </w:rPr>
        <w:t xml:space="preserve"> band switching or not.</w:t>
      </w:r>
    </w:p>
    <w:p w14:paraId="4AC1620E" w14:textId="77777777" w:rsidR="001F55E5" w:rsidRDefault="001F55E5" w:rsidP="004E42B1">
      <w:pPr>
        <w:rPr>
          <w:lang w:val="en-GB"/>
        </w:rPr>
      </w:pPr>
    </w:p>
    <w:p w14:paraId="61643DD5" w14:textId="49910EBA" w:rsidR="004E42B1" w:rsidRDefault="006A56BF" w:rsidP="004E42B1">
      <w:pPr>
        <w:rPr>
          <w:lang w:val="en-GB"/>
        </w:rPr>
      </w:pPr>
      <w:r>
        <w:rPr>
          <w:lang w:val="en-GB"/>
        </w:rPr>
        <w:t>Given RAN4 doesn’t have TU</w:t>
      </w:r>
      <w:r w:rsidR="001F55E5">
        <w:rPr>
          <w:lang w:val="en-GB"/>
        </w:rPr>
        <w:t>s</w:t>
      </w:r>
      <w:r>
        <w:rPr>
          <w:lang w:val="en-GB"/>
        </w:rPr>
        <w:t xml:space="preserve"> before June, we want to share our </w:t>
      </w:r>
      <w:r w:rsidR="005521DD">
        <w:rPr>
          <w:lang w:val="en-GB"/>
        </w:rPr>
        <w:t>high</w:t>
      </w:r>
      <w:r w:rsidR="001F55E5">
        <w:rPr>
          <w:lang w:val="en-GB"/>
        </w:rPr>
        <w:t>-</w:t>
      </w:r>
      <w:r w:rsidR="005521DD">
        <w:rPr>
          <w:lang w:val="en-GB"/>
        </w:rPr>
        <w:t>level</w:t>
      </w:r>
      <w:r>
        <w:rPr>
          <w:lang w:val="en-GB"/>
        </w:rPr>
        <w:t xml:space="preserve"> </w:t>
      </w:r>
      <w:r w:rsidR="006F77C5">
        <w:rPr>
          <w:lang w:val="en-GB"/>
        </w:rPr>
        <w:t>principles on</w:t>
      </w:r>
      <w:r w:rsidR="001F55E5">
        <w:rPr>
          <w:lang w:val="en-GB"/>
        </w:rPr>
        <w:t xml:space="preserve"> the</w:t>
      </w:r>
      <w:r w:rsidR="006F77C5">
        <w:rPr>
          <w:lang w:val="en-GB"/>
        </w:rPr>
        <w:t xml:space="preserve"> supported</w:t>
      </w:r>
      <w:r w:rsidR="001F55E5">
        <w:rPr>
          <w:lang w:val="en-GB"/>
        </w:rPr>
        <w:t xml:space="preserve"> number of</w:t>
      </w:r>
      <w:r w:rsidR="006F77C5">
        <w:rPr>
          <w:lang w:val="en-GB"/>
        </w:rPr>
        <w:t xml:space="preserve"> TAG</w:t>
      </w:r>
      <w:r w:rsidR="001F55E5">
        <w:rPr>
          <w:lang w:val="en-GB"/>
        </w:rPr>
        <w:t>s</w:t>
      </w:r>
      <w:r>
        <w:rPr>
          <w:lang w:val="en-GB"/>
        </w:rPr>
        <w:t xml:space="preserve">. </w:t>
      </w:r>
    </w:p>
    <w:p w14:paraId="5F62CEA7" w14:textId="5EF768EC" w:rsidR="00796BBD" w:rsidRDefault="00814F7E" w:rsidP="004E42B1">
      <w:pPr>
        <w:rPr>
          <w:lang w:val="en-GB"/>
        </w:rPr>
      </w:pPr>
      <w:r w:rsidRPr="00814F7E">
        <w:rPr>
          <w:lang w:val="en-GB"/>
        </w:rPr>
        <w:t>Multiple TAG</w:t>
      </w:r>
      <w:r w:rsidR="001F55E5">
        <w:rPr>
          <w:lang w:val="en-GB"/>
        </w:rPr>
        <w:t>s</w:t>
      </w:r>
      <w:r w:rsidRPr="00814F7E">
        <w:rPr>
          <w:lang w:val="en-GB"/>
        </w:rPr>
        <w:t xml:space="preserve"> </w:t>
      </w:r>
      <w:r w:rsidR="009C4333">
        <w:rPr>
          <w:lang w:val="en-GB"/>
        </w:rPr>
        <w:t>would largely increase the c</w:t>
      </w:r>
      <w:r w:rsidRPr="00814F7E">
        <w:rPr>
          <w:lang w:val="en-GB"/>
        </w:rPr>
        <w:t>omplexity of UE</w:t>
      </w:r>
      <w:r w:rsidR="006D48B0">
        <w:rPr>
          <w:lang w:val="en-GB"/>
        </w:rPr>
        <w:t xml:space="preserve"> as </w:t>
      </w:r>
      <w:r w:rsidR="001F55E5">
        <w:rPr>
          <w:lang w:val="en-GB"/>
        </w:rPr>
        <w:t xml:space="preserve">the </w:t>
      </w:r>
      <w:r w:rsidR="006D48B0">
        <w:rPr>
          <w:lang w:val="en-GB"/>
        </w:rPr>
        <w:t>UE needs to perform</w:t>
      </w:r>
      <w:r w:rsidRPr="00814F7E">
        <w:rPr>
          <w:lang w:val="en-GB"/>
        </w:rPr>
        <w:t xml:space="preserve"> timing tracking, slot/symbol time stamp calculations</w:t>
      </w:r>
      <w:r w:rsidR="002F5F3A">
        <w:rPr>
          <w:lang w:val="en-GB"/>
        </w:rPr>
        <w:t xml:space="preserve"> for each TAG. </w:t>
      </w:r>
      <w:r w:rsidR="006A04D1">
        <w:rPr>
          <w:lang w:val="en-GB"/>
        </w:rPr>
        <w:t>T</w:t>
      </w:r>
      <w:r w:rsidR="002F5F3A">
        <w:rPr>
          <w:lang w:val="en-GB"/>
        </w:rPr>
        <w:t>he</w:t>
      </w:r>
      <w:r w:rsidRPr="00814F7E">
        <w:rPr>
          <w:lang w:val="en-GB"/>
        </w:rPr>
        <w:t xml:space="preserve"> </w:t>
      </w:r>
      <w:r w:rsidR="00881C27">
        <w:rPr>
          <w:lang w:val="en-GB"/>
        </w:rPr>
        <w:t xml:space="preserve">number of </w:t>
      </w:r>
      <w:r w:rsidRPr="00814F7E">
        <w:rPr>
          <w:lang w:val="en-GB"/>
        </w:rPr>
        <w:t>tasks</w:t>
      </w:r>
      <w:r w:rsidR="006A04D1">
        <w:rPr>
          <w:lang w:val="en-GB"/>
        </w:rPr>
        <w:t xml:space="preserve"> to be handled</w:t>
      </w:r>
      <w:r w:rsidR="002F5F3A">
        <w:rPr>
          <w:lang w:val="en-GB"/>
        </w:rPr>
        <w:t>,</w:t>
      </w:r>
      <w:r w:rsidR="00881C27">
        <w:rPr>
          <w:lang w:val="en-GB"/>
        </w:rPr>
        <w:t xml:space="preserve"> </w:t>
      </w:r>
      <w:r w:rsidR="006A04D1">
        <w:rPr>
          <w:lang w:val="en-GB"/>
        </w:rPr>
        <w:t xml:space="preserve">chance of </w:t>
      </w:r>
      <w:r w:rsidRPr="00814F7E">
        <w:rPr>
          <w:lang w:val="en-GB"/>
        </w:rPr>
        <w:t>channel collision</w:t>
      </w:r>
      <w:r w:rsidR="006A04D1">
        <w:rPr>
          <w:lang w:val="en-GB"/>
        </w:rPr>
        <w:t xml:space="preserve">, and Tx </w:t>
      </w:r>
      <w:r w:rsidRPr="00814F7E">
        <w:rPr>
          <w:lang w:val="en-GB"/>
        </w:rPr>
        <w:t xml:space="preserve">AGC control </w:t>
      </w:r>
      <w:r w:rsidR="006A04D1">
        <w:rPr>
          <w:lang w:val="en-GB"/>
        </w:rPr>
        <w:t xml:space="preserve">efforts </w:t>
      </w:r>
      <w:r w:rsidRPr="00814F7E">
        <w:rPr>
          <w:lang w:val="en-GB"/>
        </w:rPr>
        <w:t xml:space="preserve">would increase exponentially with each addition of TAG. </w:t>
      </w:r>
      <w:r w:rsidR="006A04D1">
        <w:rPr>
          <w:lang w:val="en-GB"/>
        </w:rPr>
        <w:t>In this sense, we propose to</w:t>
      </w:r>
      <w:r w:rsidR="00796BBD">
        <w:rPr>
          <w:lang w:val="en-GB"/>
        </w:rPr>
        <w:t xml:space="preserve"> limit the TAG number to two.</w:t>
      </w:r>
    </w:p>
    <w:p w14:paraId="5481063E" w14:textId="77777777" w:rsidR="001F55E5" w:rsidRDefault="001F55E5" w:rsidP="004E42B1">
      <w:pPr>
        <w:rPr>
          <w:lang w:val="en-GB"/>
        </w:rPr>
      </w:pPr>
    </w:p>
    <w:p w14:paraId="31D63E32" w14:textId="59477FC0" w:rsidR="006A56BF" w:rsidRDefault="00796BBD" w:rsidP="004E42B1">
      <w:pPr>
        <w:rPr>
          <w:b/>
          <w:bCs/>
          <w:lang w:val="en-GB"/>
        </w:rPr>
      </w:pPr>
      <w:r w:rsidRPr="00796BBD">
        <w:rPr>
          <w:b/>
          <w:bCs/>
          <w:lang w:val="en-GB"/>
        </w:rPr>
        <w:t xml:space="preserve">Proposal </w:t>
      </w:r>
      <w:r w:rsidR="006F77C5">
        <w:rPr>
          <w:b/>
          <w:bCs/>
          <w:lang w:val="en-GB"/>
        </w:rPr>
        <w:t>8</w:t>
      </w:r>
      <w:r w:rsidRPr="00796BBD">
        <w:rPr>
          <w:b/>
          <w:bCs/>
          <w:lang w:val="en-GB"/>
        </w:rPr>
        <w:t xml:space="preserve">: </w:t>
      </w:r>
      <w:r w:rsidR="00722EF0">
        <w:rPr>
          <w:b/>
          <w:bCs/>
          <w:lang w:val="en-GB"/>
        </w:rPr>
        <w:t>L</w:t>
      </w:r>
      <w:r w:rsidRPr="00796BBD">
        <w:rPr>
          <w:b/>
          <w:bCs/>
          <w:lang w:val="en-GB"/>
        </w:rPr>
        <w:t>imit to</w:t>
      </w:r>
      <w:r w:rsidR="001F55E5">
        <w:rPr>
          <w:b/>
          <w:bCs/>
          <w:lang w:val="en-GB"/>
        </w:rPr>
        <w:t xml:space="preserve"> no more than</w:t>
      </w:r>
      <w:r w:rsidRPr="00796BBD">
        <w:rPr>
          <w:b/>
          <w:bCs/>
          <w:lang w:val="en-GB"/>
        </w:rPr>
        <w:t xml:space="preserve"> two TAG</w:t>
      </w:r>
      <w:r w:rsidR="001F55E5">
        <w:rPr>
          <w:b/>
          <w:bCs/>
          <w:lang w:val="en-GB"/>
        </w:rPr>
        <w:t>s</w:t>
      </w:r>
      <w:r w:rsidRPr="00796BBD">
        <w:rPr>
          <w:b/>
          <w:bCs/>
          <w:lang w:val="en-GB"/>
        </w:rPr>
        <w:t xml:space="preserve"> </w:t>
      </w:r>
      <w:r w:rsidR="001F55E5">
        <w:rPr>
          <w:b/>
          <w:bCs/>
          <w:lang w:val="en-GB"/>
        </w:rPr>
        <w:t xml:space="preserve">supported </w:t>
      </w:r>
      <w:r w:rsidRPr="00796BBD">
        <w:rPr>
          <w:b/>
          <w:bCs/>
          <w:lang w:val="en-GB"/>
        </w:rPr>
        <w:t>for Rel-18 UL Tx switching.</w:t>
      </w:r>
      <w:r w:rsidR="006A04D1" w:rsidRPr="00796BBD">
        <w:rPr>
          <w:b/>
          <w:bCs/>
          <w:lang w:val="en-GB"/>
        </w:rPr>
        <w:t xml:space="preserve"> </w:t>
      </w:r>
      <w:r w:rsidR="00814F7E" w:rsidRPr="00796BBD">
        <w:rPr>
          <w:b/>
          <w:bCs/>
          <w:lang w:val="en-GB"/>
        </w:rPr>
        <w:t> </w:t>
      </w:r>
    </w:p>
    <w:p w14:paraId="4FF48E8F" w14:textId="1832E130" w:rsidR="001F55E5" w:rsidRDefault="001F55E5" w:rsidP="004E42B1">
      <w:pPr>
        <w:rPr>
          <w:b/>
          <w:bCs/>
          <w:lang w:val="en-GB"/>
        </w:rPr>
      </w:pPr>
    </w:p>
    <w:p w14:paraId="72F5BAC9" w14:textId="580BB4BE" w:rsidR="005E70A8" w:rsidRDefault="005E70A8" w:rsidP="004E42B1">
      <w:pPr>
        <w:rPr>
          <w:b/>
          <w:bCs/>
          <w:lang w:val="en-GB"/>
        </w:rPr>
      </w:pPr>
    </w:p>
    <w:p w14:paraId="6666C706" w14:textId="77777777" w:rsidR="005E70A8" w:rsidRPr="00796BBD" w:rsidRDefault="005E70A8" w:rsidP="004E42B1">
      <w:pPr>
        <w:rPr>
          <w:b/>
          <w:bCs/>
          <w:lang w:val="en-GB"/>
        </w:rPr>
      </w:pPr>
    </w:p>
    <w:p w14:paraId="7D7E3419" w14:textId="34F2F13F" w:rsidR="00535B74" w:rsidRDefault="00535B74" w:rsidP="00762531">
      <w:pPr>
        <w:pStyle w:val="Heading1"/>
        <w:rPr>
          <w:color w:val="000000" w:themeColor="text1"/>
        </w:rPr>
      </w:pPr>
      <w:r w:rsidRPr="00535B74">
        <w:rPr>
          <w:color w:val="000000" w:themeColor="text1"/>
        </w:rPr>
        <w:lastRenderedPageBreak/>
        <w:t>Conclusions</w:t>
      </w:r>
    </w:p>
    <w:bookmarkEnd w:id="3"/>
    <w:bookmarkEnd w:id="4"/>
    <w:p w14:paraId="0B9444DC" w14:textId="4B855C9A"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a</w:t>
      </w:r>
      <w:r w:rsidR="00B97BF8">
        <w:rPr>
          <w:lang w:eastAsia="zh-CN"/>
        </w:rPr>
        <w:t>nd ma</w:t>
      </w:r>
      <w:r w:rsidR="00BC0E16">
        <w:rPr>
          <w:lang w:eastAsia="zh-CN"/>
        </w:rPr>
        <w:t>de</w:t>
      </w:r>
      <w:r w:rsidR="00B97BF8">
        <w:rPr>
          <w:lang w:eastAsia="zh-CN"/>
        </w:rPr>
        <w:t xml:space="preserve"> following proposals.</w:t>
      </w:r>
    </w:p>
    <w:p w14:paraId="56BF5F61" w14:textId="77777777" w:rsidR="00BC0E16" w:rsidRPr="00997B92" w:rsidRDefault="00BC0E16" w:rsidP="00754035">
      <w:pPr>
        <w:rPr>
          <w:b/>
          <w:bCs/>
          <w:color w:val="000000"/>
          <w:highlight w:val="cyan"/>
          <w:lang w:eastAsia="zh-CN"/>
        </w:rPr>
      </w:pPr>
    </w:p>
    <w:p w14:paraId="29A62421" w14:textId="77777777" w:rsidR="00107626" w:rsidRPr="00B4440C" w:rsidRDefault="00107626" w:rsidP="00107626">
      <w:pPr>
        <w:rPr>
          <w:b/>
          <w:bCs/>
          <w:lang w:val="en-GB" w:eastAsia="zh-CN"/>
        </w:rPr>
      </w:pPr>
      <w:r>
        <w:rPr>
          <w:b/>
          <w:bCs/>
          <w:lang w:val="en-GB" w:eastAsia="zh-CN"/>
        </w:rPr>
        <w:t>Proposal 1</w:t>
      </w:r>
      <w:r w:rsidRPr="009A46C2">
        <w:rPr>
          <w:b/>
          <w:bCs/>
          <w:lang w:val="en-GB" w:eastAsia="zh-CN"/>
        </w:rPr>
        <w:t xml:space="preserve">: </w:t>
      </w:r>
      <w:r>
        <w:rPr>
          <w:b/>
          <w:bCs/>
          <w:lang w:val="en-GB" w:eastAsia="zh-CN"/>
        </w:rPr>
        <w:t>U</w:t>
      </w:r>
      <w:r w:rsidRPr="009A46C2">
        <w:rPr>
          <w:b/>
          <w:bCs/>
          <w:lang w:val="en-GB" w:eastAsia="zh-CN"/>
        </w:rPr>
        <w:t>se the switching cases</w:t>
      </w:r>
      <w:r>
        <w:rPr>
          <w:b/>
          <w:bCs/>
          <w:lang w:val="en-GB" w:eastAsia="zh-CN"/>
        </w:rPr>
        <w:t xml:space="preserve"> in</w:t>
      </w:r>
      <w:r w:rsidRPr="009A46C2">
        <w:rPr>
          <w:b/>
          <w:bCs/>
          <w:lang w:val="en-GB" w:eastAsia="zh-CN"/>
        </w:rPr>
        <w:t xml:space="preserve"> </w:t>
      </w:r>
      <w:r>
        <w:rPr>
          <w:b/>
          <w:bCs/>
          <w:lang w:val="en-GB" w:eastAsia="zh-CN"/>
        </w:rPr>
        <w:t>T</w:t>
      </w:r>
      <w:r w:rsidRPr="009A46C2">
        <w:rPr>
          <w:b/>
          <w:bCs/>
          <w:lang w:val="en-GB" w:eastAsia="zh-CN"/>
        </w:rPr>
        <w:t>able</w:t>
      </w:r>
      <w:r>
        <w:rPr>
          <w:b/>
          <w:bCs/>
          <w:lang w:val="en-GB" w:eastAsia="zh-CN"/>
        </w:rPr>
        <w:t xml:space="preserve"> 2</w:t>
      </w:r>
      <w:r w:rsidRPr="009A46C2">
        <w:rPr>
          <w:b/>
          <w:bCs/>
          <w:lang w:val="en-GB" w:eastAsia="zh-CN"/>
        </w:rPr>
        <w:t xml:space="preserve"> for Rel-18 UL Tx switching discussion.</w:t>
      </w:r>
    </w:p>
    <w:p w14:paraId="1B57ECC0" w14:textId="77777777" w:rsidR="0017536F" w:rsidRPr="00702549" w:rsidRDefault="0017536F" w:rsidP="0017536F">
      <w:pPr>
        <w:rPr>
          <w:b/>
          <w:bCs/>
          <w:lang w:val="en-GB" w:eastAsia="zh-CN"/>
        </w:rPr>
      </w:pPr>
      <w:r w:rsidRPr="00702549">
        <w:rPr>
          <w:b/>
          <w:bCs/>
          <w:lang w:val="en-GB" w:eastAsia="zh-CN"/>
        </w:rPr>
        <w:t>Proposal 2:</w:t>
      </w:r>
      <w:r>
        <w:rPr>
          <w:b/>
          <w:bCs/>
          <w:lang w:val="en-GB" w:eastAsia="zh-CN"/>
        </w:rPr>
        <w:t xml:space="preserve"> For inter-band UL CA,</w:t>
      </w:r>
      <w:r w:rsidRPr="00702549">
        <w:rPr>
          <w:b/>
          <w:bCs/>
          <w:lang w:val="en-GB" w:eastAsia="zh-CN"/>
        </w:rPr>
        <w:t xml:space="preserve"> </w:t>
      </w:r>
      <w:r>
        <w:rPr>
          <w:b/>
          <w:bCs/>
          <w:lang w:val="en-GB" w:eastAsia="zh-CN"/>
        </w:rPr>
        <w:t>adopt following for UL Tx switching among 3 or 4 bands.</w:t>
      </w:r>
    </w:p>
    <w:p w14:paraId="1722396D" w14:textId="77777777" w:rsidR="0017536F" w:rsidRPr="00702549" w:rsidRDefault="0017536F" w:rsidP="0017536F">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 xml:space="preserve">fy an anchor band in the switching band combination. </w:t>
      </w:r>
    </w:p>
    <w:p w14:paraId="1701BC81" w14:textId="77777777" w:rsidR="0017536F" w:rsidRPr="00262CE3" w:rsidRDefault="0017536F" w:rsidP="0017536F">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Pr>
          <w:rFonts w:ascii="Times New Roman" w:hAnsi="Times New Roman"/>
          <w:b/>
          <w:bCs/>
          <w:sz w:val="20"/>
          <w:szCs w:val="20"/>
          <w:lang w:eastAsia="zh-CN"/>
        </w:rPr>
        <w:t>-</w:t>
      </w:r>
      <w:r w:rsidRPr="00702549">
        <w:rPr>
          <w:rFonts w:ascii="Times New Roman" w:hAnsi="Times New Roman"/>
          <w:b/>
          <w:bCs/>
          <w:sz w:val="20"/>
          <w:szCs w:val="20"/>
          <w:lang w:eastAsia="zh-CN"/>
        </w:rPr>
        <w:t xml:space="preserve">from carrier/band must be the anchor band. </w:t>
      </w:r>
    </w:p>
    <w:p w14:paraId="38A9534A" w14:textId="77777777" w:rsidR="0017536F" w:rsidRPr="00C2429B" w:rsidRDefault="0017536F" w:rsidP="0017536F">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C2429B">
        <w:rPr>
          <w:rFonts w:ascii="Times New Roman" w:hAnsi="Times New Roman"/>
          <w:b/>
          <w:bCs/>
          <w:sz w:val="20"/>
          <w:szCs w:val="20"/>
          <w:lang w:eastAsia="zh-CN"/>
        </w:rPr>
        <w:t>o restriction on the UEs choice of MIMO capability on any of the bands/CCs involved in the UL Tx switching band combination</w:t>
      </w:r>
    </w:p>
    <w:p w14:paraId="52ED2116" w14:textId="77777777" w:rsidR="0017536F" w:rsidRPr="00702549" w:rsidRDefault="0017536F" w:rsidP="0017536F">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6E1B35B6" w14:textId="77777777" w:rsidR="0017536F" w:rsidRPr="00702549" w:rsidRDefault="0017536F" w:rsidP="0017536F">
      <w:pPr>
        <w:numPr>
          <w:ilvl w:val="1"/>
          <w:numId w:val="16"/>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6E79077B" w14:textId="77777777" w:rsidR="0017536F" w:rsidRDefault="0017536F" w:rsidP="00B97BF8">
      <w:pPr>
        <w:rPr>
          <w:b/>
          <w:bCs/>
          <w:lang w:val="en-GB" w:eastAsia="zh-CN"/>
        </w:rPr>
      </w:pPr>
    </w:p>
    <w:p w14:paraId="7F726B68" w14:textId="232F05DC" w:rsidR="00B97BF8" w:rsidRPr="0080330B" w:rsidRDefault="0017536F" w:rsidP="00B97BF8">
      <w:pPr>
        <w:rPr>
          <w:b/>
          <w:bCs/>
          <w:lang w:val="en-GB" w:eastAsia="zh-CN"/>
        </w:rPr>
      </w:pPr>
      <w:r w:rsidRPr="0017536F">
        <w:rPr>
          <w:b/>
          <w:bCs/>
          <w:lang w:val="en-GB" w:eastAsia="zh-CN"/>
        </w:rPr>
        <w:t xml:space="preserve">Proposal 3: Adopt Table 4 for </w:t>
      </w:r>
      <w:r w:rsidR="003A5C34">
        <w:rPr>
          <w:b/>
          <w:bCs/>
          <w:lang w:val="en-GB" w:eastAsia="zh-CN"/>
        </w:rPr>
        <w:t xml:space="preserve">CA </w:t>
      </w:r>
      <w:r w:rsidRPr="0017536F">
        <w:rPr>
          <w:b/>
          <w:bCs/>
          <w:lang w:val="en-GB" w:eastAsia="zh-CN"/>
        </w:rPr>
        <w:t>Option 1 mapping between Tx state and Tx layers.</w:t>
      </w:r>
    </w:p>
    <w:p w14:paraId="672B85E3" w14:textId="77777777" w:rsidR="00D615C6" w:rsidRPr="00702549" w:rsidRDefault="00D615C6" w:rsidP="00D615C6">
      <w:pPr>
        <w:rPr>
          <w:b/>
          <w:bCs/>
          <w:lang w:val="en-GB" w:eastAsia="zh-CN"/>
        </w:rPr>
      </w:pPr>
      <w:r w:rsidRPr="00702549">
        <w:rPr>
          <w:b/>
          <w:bCs/>
          <w:lang w:val="en-GB" w:eastAsia="zh-CN"/>
        </w:rPr>
        <w:t xml:space="preserve">Proposal </w:t>
      </w:r>
      <w:r>
        <w:rPr>
          <w:b/>
          <w:bCs/>
          <w:lang w:val="en-GB" w:eastAsia="zh-CN"/>
        </w:rPr>
        <w:t>4</w:t>
      </w:r>
      <w:r w:rsidRPr="00702549">
        <w:rPr>
          <w:b/>
          <w:bCs/>
          <w:lang w:val="en-GB" w:eastAsia="zh-CN"/>
        </w:rPr>
        <w:t>:</w:t>
      </w:r>
      <w:r>
        <w:rPr>
          <w:b/>
          <w:bCs/>
          <w:lang w:val="en-GB" w:eastAsia="zh-CN"/>
        </w:rPr>
        <w:t xml:space="preserve"> For inter-band UL CA Option 2,</w:t>
      </w:r>
      <w:r w:rsidRPr="00702549">
        <w:rPr>
          <w:b/>
          <w:bCs/>
          <w:lang w:val="en-GB" w:eastAsia="zh-CN"/>
        </w:rPr>
        <w:t xml:space="preserve"> </w:t>
      </w:r>
      <w:r>
        <w:rPr>
          <w:b/>
          <w:bCs/>
          <w:lang w:val="en-GB" w:eastAsia="zh-CN"/>
        </w:rPr>
        <w:t>adopt following for UL Tx switching among 3 or 4 bands.</w:t>
      </w:r>
    </w:p>
    <w:p w14:paraId="0BBC4B7B" w14:textId="77777777" w:rsidR="00D615C6" w:rsidRPr="00702549" w:rsidRDefault="00D615C6" w:rsidP="00D615C6">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 xml:space="preserve">fy an anchor band in the switching band combination. </w:t>
      </w:r>
    </w:p>
    <w:p w14:paraId="51A86461" w14:textId="77777777" w:rsidR="00D615C6" w:rsidRPr="00BA7675" w:rsidRDefault="00D615C6" w:rsidP="00D615C6">
      <w:pPr>
        <w:pStyle w:val="ListParagraph"/>
        <w:numPr>
          <w:ilvl w:val="0"/>
          <w:numId w:val="16"/>
        </w:numPr>
        <w:rPr>
          <w:rFonts w:ascii="Times New Roman" w:hAnsi="Times New Roman"/>
          <w:b/>
          <w:bCs/>
          <w:sz w:val="20"/>
          <w:szCs w:val="20"/>
          <w:lang w:val="en-GB" w:eastAsia="zh-CN"/>
        </w:rPr>
      </w:pPr>
      <w:r w:rsidRPr="00702549">
        <w:rPr>
          <w:rFonts w:ascii="Times New Roman" w:hAnsi="Times New Roman"/>
          <w:b/>
          <w:bCs/>
          <w:sz w:val="20"/>
          <w:szCs w:val="20"/>
          <w:lang w:eastAsia="zh-CN"/>
        </w:rPr>
        <w:t>For any RF state switch, either the switch</w:t>
      </w:r>
      <w:r>
        <w:rPr>
          <w:rFonts w:ascii="Times New Roman" w:hAnsi="Times New Roman"/>
          <w:b/>
          <w:bCs/>
          <w:sz w:val="20"/>
          <w:szCs w:val="20"/>
          <w:lang w:eastAsia="zh-CN"/>
        </w:rPr>
        <w:t>-</w:t>
      </w:r>
      <w:r w:rsidRPr="00702549">
        <w:rPr>
          <w:rFonts w:ascii="Times New Roman" w:hAnsi="Times New Roman"/>
          <w:b/>
          <w:bCs/>
          <w:sz w:val="20"/>
          <w:szCs w:val="20"/>
          <w:lang w:eastAsia="zh-CN"/>
        </w:rPr>
        <w:t>to or switch</w:t>
      </w:r>
      <w:r>
        <w:rPr>
          <w:rFonts w:ascii="Times New Roman" w:hAnsi="Times New Roman"/>
          <w:b/>
          <w:bCs/>
          <w:sz w:val="20"/>
          <w:szCs w:val="20"/>
          <w:lang w:eastAsia="zh-CN"/>
        </w:rPr>
        <w:t>-</w:t>
      </w:r>
      <w:r w:rsidRPr="00702549">
        <w:rPr>
          <w:rFonts w:ascii="Times New Roman" w:hAnsi="Times New Roman"/>
          <w:b/>
          <w:bCs/>
          <w:sz w:val="20"/>
          <w:szCs w:val="20"/>
          <w:lang w:eastAsia="zh-CN"/>
        </w:rPr>
        <w:t xml:space="preserve">from carrier/band must be the anchor band. </w:t>
      </w:r>
    </w:p>
    <w:p w14:paraId="441FCE01" w14:textId="77777777" w:rsidR="00D615C6" w:rsidRPr="002148A9" w:rsidRDefault="00D615C6" w:rsidP="00D615C6">
      <w:pPr>
        <w:pStyle w:val="ListParagraph"/>
        <w:numPr>
          <w:ilvl w:val="0"/>
          <w:numId w:val="16"/>
        </w:numPr>
        <w:rPr>
          <w:rFonts w:ascii="Times New Roman" w:hAnsi="Times New Roman"/>
          <w:b/>
          <w:bCs/>
          <w:sz w:val="20"/>
          <w:szCs w:val="20"/>
          <w:lang w:eastAsia="zh-CN"/>
        </w:rPr>
      </w:pPr>
      <w:r>
        <w:rPr>
          <w:rFonts w:ascii="Times New Roman" w:hAnsi="Times New Roman"/>
          <w:b/>
          <w:bCs/>
          <w:sz w:val="20"/>
          <w:szCs w:val="20"/>
          <w:lang w:eastAsia="zh-CN"/>
        </w:rPr>
        <w:t>N</w:t>
      </w:r>
      <w:r w:rsidRPr="00C2429B">
        <w:rPr>
          <w:rFonts w:ascii="Times New Roman" w:hAnsi="Times New Roman"/>
          <w:b/>
          <w:bCs/>
          <w:sz w:val="20"/>
          <w:szCs w:val="20"/>
          <w:lang w:eastAsia="zh-CN"/>
        </w:rPr>
        <w:t>o restriction on the UEs choice of MIMO capability on any of the bands/CCs involved in the UL Tx switching band combination</w:t>
      </w:r>
      <w:r>
        <w:rPr>
          <w:rFonts w:ascii="Times New Roman" w:hAnsi="Times New Roman"/>
          <w:b/>
          <w:bCs/>
          <w:sz w:val="20"/>
          <w:szCs w:val="20"/>
          <w:lang w:eastAsia="zh-CN"/>
        </w:rPr>
        <w:t>.</w:t>
      </w:r>
    </w:p>
    <w:p w14:paraId="132EE45E" w14:textId="77777777" w:rsidR="00D615C6" w:rsidRPr="00932BDE" w:rsidRDefault="00D615C6" w:rsidP="00D615C6">
      <w:pPr>
        <w:numPr>
          <w:ilvl w:val="0"/>
          <w:numId w:val="16"/>
        </w:numPr>
        <w:overflowPunct/>
        <w:autoSpaceDE/>
        <w:autoSpaceDN/>
        <w:adjustRightInd/>
        <w:spacing w:after="0"/>
        <w:textAlignment w:val="auto"/>
        <w:rPr>
          <w:b/>
          <w:bCs/>
          <w:lang w:eastAsia="zh-CN"/>
        </w:rPr>
      </w:pPr>
      <w:r w:rsidRPr="00932BDE">
        <w:rPr>
          <w:b/>
          <w:bCs/>
          <w:lang w:eastAsia="zh-CN"/>
        </w:rPr>
        <w:t>If simultaneous Tx is supported between 2 bands, one of the two bands is always the switching anchor band</w:t>
      </w:r>
    </w:p>
    <w:p w14:paraId="08FBA220" w14:textId="730C1C80" w:rsidR="00D615C6" w:rsidRPr="00932BDE" w:rsidRDefault="00D615C6" w:rsidP="00D615C6">
      <w:pPr>
        <w:numPr>
          <w:ilvl w:val="1"/>
          <w:numId w:val="16"/>
        </w:numPr>
        <w:overflowPunct/>
        <w:autoSpaceDE/>
        <w:autoSpaceDN/>
        <w:adjustRightInd/>
        <w:spacing w:after="0"/>
        <w:textAlignment w:val="auto"/>
        <w:rPr>
          <w:b/>
          <w:bCs/>
          <w:lang w:eastAsia="zh-CN"/>
        </w:rPr>
      </w:pPr>
      <w:r w:rsidRPr="00932BDE">
        <w:rPr>
          <w:b/>
          <w:bCs/>
          <w:lang w:eastAsia="zh-CN"/>
        </w:rPr>
        <w:t>Among the other bands</w:t>
      </w:r>
      <w:r>
        <w:rPr>
          <w:b/>
          <w:bCs/>
          <w:lang w:eastAsia="zh-CN"/>
        </w:rPr>
        <w:t>,</w:t>
      </w:r>
      <w:r w:rsidRPr="00932BDE">
        <w:rPr>
          <w:b/>
          <w:bCs/>
          <w:lang w:eastAsia="zh-CN"/>
        </w:rPr>
        <w:t xml:space="preserve"> </w:t>
      </w:r>
      <w:proofErr w:type="gramStart"/>
      <w:r w:rsidRPr="00932BDE">
        <w:rPr>
          <w:b/>
          <w:bCs/>
          <w:lang w:eastAsia="zh-CN"/>
        </w:rPr>
        <w:t>i.e.</w:t>
      </w:r>
      <w:proofErr w:type="gramEnd"/>
      <w:r w:rsidRPr="00932BDE">
        <w:rPr>
          <w:b/>
          <w:bCs/>
          <w:lang w:eastAsia="zh-CN"/>
        </w:rPr>
        <w:t xml:space="preserve"> other than the switching anchor band, any</w:t>
      </w:r>
      <w:r>
        <w:rPr>
          <w:b/>
          <w:bCs/>
          <w:lang w:eastAsia="zh-CN"/>
        </w:rPr>
        <w:t xml:space="preserve"> </w:t>
      </w:r>
      <w:r w:rsidRPr="00932BDE">
        <w:rPr>
          <w:b/>
          <w:bCs/>
          <w:lang w:eastAsia="zh-CN"/>
        </w:rPr>
        <w:t>one may or may not support simultaneous Tx.</w:t>
      </w:r>
    </w:p>
    <w:p w14:paraId="38874D0A" w14:textId="77777777" w:rsidR="00D615C6" w:rsidRPr="00702549" w:rsidRDefault="00D615C6" w:rsidP="00D615C6">
      <w:pPr>
        <w:numPr>
          <w:ilvl w:val="0"/>
          <w:numId w:val="16"/>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39A340F0" w14:textId="77777777" w:rsidR="00D615C6" w:rsidRPr="00702549" w:rsidRDefault="00D615C6" w:rsidP="00D615C6">
      <w:pPr>
        <w:numPr>
          <w:ilvl w:val="1"/>
          <w:numId w:val="16"/>
        </w:numPr>
        <w:overflowPunct/>
        <w:autoSpaceDE/>
        <w:autoSpaceDN/>
        <w:adjustRightInd/>
        <w:spacing w:after="0"/>
        <w:textAlignment w:val="auto"/>
        <w:rPr>
          <w:b/>
          <w:bCs/>
          <w:lang w:eastAsia="zh-CN"/>
        </w:rPr>
      </w:pPr>
      <w:r w:rsidRPr="00702549">
        <w:rPr>
          <w:b/>
          <w:bCs/>
          <w:lang w:eastAsia="zh-CN"/>
        </w:rPr>
        <w:t xml:space="preserve">Which SCS </w:t>
      </w:r>
      <w:r>
        <w:rPr>
          <w:b/>
          <w:bCs/>
          <w:lang w:eastAsia="zh-CN"/>
        </w:rPr>
        <w:t xml:space="preserve">assumed </w:t>
      </w:r>
      <w:r w:rsidRPr="00702549">
        <w:rPr>
          <w:b/>
          <w:bCs/>
          <w:lang w:eastAsia="zh-CN"/>
        </w:rPr>
        <w:t>for symbol duration is TBD.</w:t>
      </w:r>
    </w:p>
    <w:p w14:paraId="379A657C" w14:textId="77777777" w:rsidR="00D615C6" w:rsidRDefault="00D615C6" w:rsidP="00B97BF8">
      <w:pPr>
        <w:rPr>
          <w:b/>
          <w:bCs/>
          <w:lang w:val="en-GB" w:eastAsia="zh-CN"/>
        </w:rPr>
      </w:pPr>
    </w:p>
    <w:p w14:paraId="0DD984D2" w14:textId="77777777" w:rsidR="00D615C6" w:rsidRPr="0080330B" w:rsidRDefault="00D615C6" w:rsidP="00D615C6">
      <w:pPr>
        <w:rPr>
          <w:b/>
          <w:bCs/>
          <w:lang w:val="en-GB" w:eastAsia="zh-CN"/>
        </w:rPr>
      </w:pPr>
      <w:r w:rsidRPr="0080330B">
        <w:rPr>
          <w:b/>
          <w:bCs/>
          <w:lang w:val="en-GB" w:eastAsia="zh-CN"/>
        </w:rPr>
        <w:t xml:space="preserve">Proposal </w:t>
      </w:r>
      <w:r>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Pr>
          <w:b/>
          <w:bCs/>
          <w:lang w:val="en-GB" w:eastAsia="zh-CN"/>
        </w:rPr>
        <w:t>6</w:t>
      </w:r>
      <w:r w:rsidRPr="0080330B">
        <w:rPr>
          <w:b/>
          <w:bCs/>
          <w:lang w:val="en-GB" w:eastAsia="zh-CN"/>
        </w:rPr>
        <w:t xml:space="preserve"> for </w:t>
      </w:r>
      <w:r>
        <w:rPr>
          <w:b/>
          <w:bCs/>
          <w:lang w:val="en-GB" w:eastAsia="zh-CN"/>
        </w:rPr>
        <w:t xml:space="preserve">CA </w:t>
      </w:r>
      <w:r w:rsidRPr="0080330B">
        <w:rPr>
          <w:b/>
          <w:bCs/>
          <w:lang w:val="en-GB" w:eastAsia="zh-CN"/>
        </w:rPr>
        <w:t xml:space="preserve">Option </w:t>
      </w:r>
      <w:r>
        <w:rPr>
          <w:b/>
          <w:bCs/>
          <w:lang w:val="en-GB" w:eastAsia="zh-CN"/>
        </w:rPr>
        <w:t>2</w:t>
      </w:r>
      <w:r w:rsidRPr="0080330B">
        <w:rPr>
          <w:b/>
          <w:bCs/>
          <w:lang w:val="en-GB" w:eastAsia="zh-CN"/>
        </w:rPr>
        <w:t xml:space="preserve"> </w:t>
      </w:r>
      <w:r>
        <w:rPr>
          <w:b/>
          <w:bCs/>
          <w:lang w:val="en-GB" w:eastAsia="zh-CN"/>
        </w:rPr>
        <w:t>m</w:t>
      </w:r>
      <w:r w:rsidRPr="0080330B">
        <w:rPr>
          <w:b/>
          <w:bCs/>
          <w:lang w:val="en-GB" w:eastAsia="zh-CN"/>
        </w:rPr>
        <w:t>apping between Tx stat</w:t>
      </w:r>
      <w:r>
        <w:rPr>
          <w:b/>
          <w:bCs/>
          <w:lang w:val="en-GB" w:eastAsia="zh-CN"/>
        </w:rPr>
        <w:t>e</w:t>
      </w:r>
      <w:r w:rsidRPr="0080330B">
        <w:rPr>
          <w:b/>
          <w:bCs/>
          <w:lang w:val="en-GB" w:eastAsia="zh-CN"/>
        </w:rPr>
        <w:t xml:space="preserve"> and Tx layers.</w:t>
      </w:r>
    </w:p>
    <w:p w14:paraId="7C684ACE" w14:textId="61E0E92D" w:rsidR="00B97BF8" w:rsidRDefault="00B97BF8" w:rsidP="00B97BF8">
      <w:pPr>
        <w:rPr>
          <w:b/>
          <w:bCs/>
        </w:rPr>
      </w:pPr>
      <w:r w:rsidRPr="00627DD8">
        <w:rPr>
          <w:b/>
          <w:bCs/>
        </w:rPr>
        <w:t xml:space="preserve">Proposal </w:t>
      </w:r>
      <w:r>
        <w:rPr>
          <w:b/>
          <w:bCs/>
        </w:rPr>
        <w:t>6</w:t>
      </w:r>
      <w:r w:rsidRPr="00627DD8">
        <w:rPr>
          <w:b/>
          <w:bCs/>
        </w:rPr>
        <w:t xml:space="preserve">: For SUL + CA combination, </w:t>
      </w:r>
      <w:r>
        <w:rPr>
          <w:b/>
          <w:bCs/>
        </w:rPr>
        <w:t xml:space="preserve">when the band combination includes </w:t>
      </w:r>
      <w:r w:rsidR="00A051F9">
        <w:rPr>
          <w:b/>
          <w:bCs/>
        </w:rPr>
        <w:t>four</w:t>
      </w:r>
      <w:r>
        <w:rPr>
          <w:b/>
          <w:bCs/>
        </w:rPr>
        <w:t xml:space="preserve"> bands, </w:t>
      </w:r>
      <w:r w:rsidRPr="00627DD8">
        <w:rPr>
          <w:b/>
          <w:bCs/>
        </w:rPr>
        <w:t>Rel-18 precludes 2 SUL and 2 NUL case and only specif</w:t>
      </w:r>
      <w:r w:rsidR="00A051F9">
        <w:rPr>
          <w:b/>
          <w:bCs/>
        </w:rPr>
        <w:t>ies</w:t>
      </w:r>
      <w:r w:rsidRPr="00627DD8">
        <w:rPr>
          <w:b/>
          <w:bCs/>
        </w:rPr>
        <w:t xml:space="preserve"> 1 SUL and 3 CA bands.</w:t>
      </w:r>
    </w:p>
    <w:p w14:paraId="34881206" w14:textId="77777777" w:rsidR="0074083C" w:rsidRPr="005B0093" w:rsidRDefault="0074083C" w:rsidP="0074083C">
      <w:pPr>
        <w:rPr>
          <w:b/>
          <w:bCs/>
          <w:lang w:val="en-GB"/>
        </w:rPr>
      </w:pPr>
      <w:r w:rsidRPr="005B0093">
        <w:rPr>
          <w:b/>
          <w:bCs/>
          <w:lang w:val="en-GB"/>
        </w:rPr>
        <w:t xml:space="preserve">Proposal 7: RAN1 </w:t>
      </w:r>
      <w:r>
        <w:rPr>
          <w:b/>
          <w:bCs/>
          <w:lang w:val="en-GB"/>
        </w:rPr>
        <w:t xml:space="preserve">to </w:t>
      </w:r>
      <w:r w:rsidRPr="005B0093">
        <w:rPr>
          <w:b/>
          <w:bCs/>
          <w:lang w:val="en-GB"/>
        </w:rPr>
        <w:t xml:space="preserve">discuss and conclude whether </w:t>
      </w:r>
      <w:r>
        <w:rPr>
          <w:b/>
          <w:bCs/>
          <w:lang w:val="en-GB"/>
        </w:rPr>
        <w:t>RAN1</w:t>
      </w:r>
      <w:r w:rsidRPr="005B0093">
        <w:rPr>
          <w:b/>
          <w:bCs/>
          <w:lang w:val="en-GB"/>
        </w:rPr>
        <w:t xml:space="preserve"> would like to take</w:t>
      </w:r>
      <w:r>
        <w:rPr>
          <w:b/>
          <w:bCs/>
          <w:lang w:val="en-GB"/>
        </w:rPr>
        <w:t xml:space="preserve"> the</w:t>
      </w:r>
      <w:r w:rsidRPr="005B0093">
        <w:rPr>
          <w:b/>
          <w:bCs/>
          <w:lang w:val="en-GB"/>
        </w:rPr>
        <w:t xml:space="preserve"> lead of M-TAG for more than </w:t>
      </w:r>
      <w:r>
        <w:rPr>
          <w:b/>
          <w:bCs/>
          <w:lang w:val="en-GB"/>
        </w:rPr>
        <w:t>two-</w:t>
      </w:r>
      <w:r w:rsidRPr="005B0093">
        <w:rPr>
          <w:b/>
          <w:bCs/>
          <w:lang w:val="en-GB"/>
        </w:rPr>
        <w:t xml:space="preserve"> band switching or not.</w:t>
      </w:r>
    </w:p>
    <w:p w14:paraId="4BDDE595" w14:textId="7A1EE393" w:rsidR="001F55E5" w:rsidRDefault="001F55E5" w:rsidP="001F55E5">
      <w:pPr>
        <w:rPr>
          <w:b/>
          <w:bCs/>
          <w:lang w:val="en-GB"/>
        </w:rPr>
      </w:pPr>
      <w:r w:rsidRPr="00796BBD">
        <w:rPr>
          <w:b/>
          <w:bCs/>
          <w:lang w:val="en-GB"/>
        </w:rPr>
        <w:t xml:space="preserve">Proposal </w:t>
      </w:r>
      <w:r>
        <w:rPr>
          <w:b/>
          <w:bCs/>
          <w:lang w:val="en-GB"/>
        </w:rPr>
        <w:t>8</w:t>
      </w:r>
      <w:r w:rsidRPr="00796BBD">
        <w:rPr>
          <w:b/>
          <w:bCs/>
          <w:lang w:val="en-GB"/>
        </w:rPr>
        <w:t xml:space="preserve">: </w:t>
      </w:r>
      <w:r>
        <w:rPr>
          <w:b/>
          <w:bCs/>
          <w:lang w:val="en-GB"/>
        </w:rPr>
        <w:t>L</w:t>
      </w:r>
      <w:r w:rsidRPr="00796BBD">
        <w:rPr>
          <w:b/>
          <w:bCs/>
          <w:lang w:val="en-GB"/>
        </w:rPr>
        <w:t>imit to</w:t>
      </w:r>
      <w:r>
        <w:rPr>
          <w:b/>
          <w:bCs/>
          <w:lang w:val="en-GB"/>
        </w:rPr>
        <w:t xml:space="preserve"> no more than</w:t>
      </w:r>
      <w:r w:rsidRPr="00796BBD">
        <w:rPr>
          <w:b/>
          <w:bCs/>
          <w:lang w:val="en-GB"/>
        </w:rPr>
        <w:t xml:space="preserve"> two TAG</w:t>
      </w:r>
      <w:r>
        <w:rPr>
          <w:b/>
          <w:bCs/>
          <w:lang w:val="en-GB"/>
        </w:rPr>
        <w:t>s</w:t>
      </w:r>
      <w:r w:rsidRPr="00796BBD">
        <w:rPr>
          <w:b/>
          <w:bCs/>
          <w:lang w:val="en-GB"/>
        </w:rPr>
        <w:t xml:space="preserve"> </w:t>
      </w:r>
      <w:r>
        <w:rPr>
          <w:b/>
          <w:bCs/>
          <w:lang w:val="en-GB"/>
        </w:rPr>
        <w:t xml:space="preserve">supported </w:t>
      </w:r>
      <w:r w:rsidRPr="00796BBD">
        <w:rPr>
          <w:b/>
          <w:bCs/>
          <w:lang w:val="en-GB"/>
        </w:rPr>
        <w:t>for Rel-18 UL Tx switching.  </w:t>
      </w:r>
    </w:p>
    <w:p w14:paraId="0E0D7B76" w14:textId="6D2E73E2" w:rsidR="00D615C6" w:rsidRDefault="00D615C6" w:rsidP="001F55E5">
      <w:pPr>
        <w:rPr>
          <w:b/>
          <w:bCs/>
          <w:lang w:val="en-GB"/>
        </w:rPr>
      </w:pPr>
    </w:p>
    <w:p w14:paraId="2A208DC7" w14:textId="77777777" w:rsidR="005E70A8" w:rsidRDefault="005E70A8" w:rsidP="001F55E5">
      <w:pPr>
        <w:rPr>
          <w:b/>
          <w:bCs/>
          <w:lang w:val="en-GB"/>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14DDE94D" w14:textId="65D87F81" w:rsidR="00AE6F4C" w:rsidRDefault="00AE6F4C" w:rsidP="00796BBD">
      <w:pPr>
        <w:pStyle w:val="List2"/>
        <w:numPr>
          <w:ilvl w:val="0"/>
          <w:numId w:val="14"/>
        </w:numPr>
        <w:overflowPunct/>
        <w:autoSpaceDE/>
        <w:autoSpaceDN/>
        <w:adjustRightInd/>
        <w:spacing w:before="180" w:after="0"/>
        <w:jc w:val="both"/>
        <w:textAlignment w:val="auto"/>
        <w:rPr>
          <w:sz w:val="21"/>
          <w:szCs w:val="21"/>
          <w:lang w:eastAsia="zh-CN"/>
        </w:rPr>
      </w:pPr>
      <w:r w:rsidRPr="00AE6F4C">
        <w:rPr>
          <w:sz w:val="21"/>
          <w:szCs w:val="21"/>
          <w:lang w:eastAsia="zh-CN"/>
        </w:rPr>
        <w:t>RP-213577</w:t>
      </w:r>
      <w:r>
        <w:rPr>
          <w:sz w:val="21"/>
          <w:szCs w:val="21"/>
          <w:lang w:eastAsia="zh-CN"/>
        </w:rPr>
        <w:t xml:space="preserve">, </w:t>
      </w:r>
      <w:proofErr w:type="gramStart"/>
      <w:r w:rsidR="00E06281">
        <w:t>Multi-carrier</w:t>
      </w:r>
      <w:proofErr w:type="gramEnd"/>
      <w:r w:rsidR="00E06281">
        <w:t xml:space="preserve"> enhancements for NR, Dec. 2021</w:t>
      </w:r>
    </w:p>
    <w:sectPr w:rsidR="00AE6F4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EC05" w14:textId="77777777" w:rsidR="009E2122" w:rsidRDefault="009E2122">
      <w:r>
        <w:separator/>
      </w:r>
    </w:p>
  </w:endnote>
  <w:endnote w:type="continuationSeparator" w:id="0">
    <w:p w14:paraId="3CC4262B" w14:textId="77777777" w:rsidR="009E2122" w:rsidRDefault="009E2122">
      <w:r>
        <w:continuationSeparator/>
      </w:r>
    </w:p>
  </w:endnote>
  <w:endnote w:type="continuationNotice" w:id="1">
    <w:p w14:paraId="30637DBF" w14:textId="77777777" w:rsidR="009E2122" w:rsidRDefault="009E21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BFEA" w14:textId="77777777" w:rsidR="009E2122" w:rsidRDefault="009E2122">
      <w:r>
        <w:separator/>
      </w:r>
    </w:p>
  </w:footnote>
  <w:footnote w:type="continuationSeparator" w:id="0">
    <w:p w14:paraId="795FF034" w14:textId="77777777" w:rsidR="009E2122" w:rsidRDefault="009E2122">
      <w:r>
        <w:continuationSeparator/>
      </w:r>
    </w:p>
  </w:footnote>
  <w:footnote w:type="continuationNotice" w:id="1">
    <w:p w14:paraId="383819FC" w14:textId="77777777" w:rsidR="009E2122" w:rsidRDefault="009E21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6"/>
  </w:num>
  <w:num w:numId="4">
    <w:abstractNumId w:val="5"/>
  </w:num>
  <w:num w:numId="5">
    <w:abstractNumId w:val="10"/>
  </w:num>
  <w:num w:numId="6">
    <w:abstractNumId w:val="17"/>
  </w:num>
  <w:num w:numId="7">
    <w:abstractNumId w:val="11"/>
  </w:num>
  <w:num w:numId="8">
    <w:abstractNumId w:val="8"/>
  </w:num>
  <w:num w:numId="9">
    <w:abstractNumId w:val="16"/>
  </w:num>
  <w:num w:numId="10">
    <w:abstractNumId w:val="7"/>
  </w:num>
  <w:num w:numId="11">
    <w:abstractNumId w:val="15"/>
  </w:num>
  <w:num w:numId="12">
    <w:abstractNumId w:val="9"/>
  </w:num>
  <w:num w:numId="13">
    <w:abstractNumId w:val="4"/>
  </w:num>
  <w:num w:numId="14">
    <w:abstractNumId w:val="14"/>
  </w:num>
  <w:num w:numId="15">
    <w:abstractNumId w:val="13"/>
  </w:num>
  <w:num w:numId="16">
    <w:abstractNumId w:val="2"/>
  </w:num>
  <w:num w:numId="17">
    <w:abstractNumId w:val="1"/>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780"/>
    <w:rsid w:val="00006C7A"/>
    <w:rsid w:val="00006F50"/>
    <w:rsid w:val="00007495"/>
    <w:rsid w:val="0000763D"/>
    <w:rsid w:val="0000792C"/>
    <w:rsid w:val="00007B4B"/>
    <w:rsid w:val="00007B94"/>
    <w:rsid w:val="00007FBF"/>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275"/>
    <w:rsid w:val="00025457"/>
    <w:rsid w:val="000255A1"/>
    <w:rsid w:val="000258DD"/>
    <w:rsid w:val="0002591B"/>
    <w:rsid w:val="00025AB1"/>
    <w:rsid w:val="00025AF0"/>
    <w:rsid w:val="00025B99"/>
    <w:rsid w:val="000266AE"/>
    <w:rsid w:val="00026905"/>
    <w:rsid w:val="00026977"/>
    <w:rsid w:val="00026ACF"/>
    <w:rsid w:val="00026B7D"/>
    <w:rsid w:val="00026C64"/>
    <w:rsid w:val="00026EF9"/>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1FD"/>
    <w:rsid w:val="00033EC5"/>
    <w:rsid w:val="00033F84"/>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D6A"/>
    <w:rsid w:val="00046324"/>
    <w:rsid w:val="00046501"/>
    <w:rsid w:val="00046506"/>
    <w:rsid w:val="000469EE"/>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659D"/>
    <w:rsid w:val="000667D1"/>
    <w:rsid w:val="00066D84"/>
    <w:rsid w:val="00067087"/>
    <w:rsid w:val="0006739D"/>
    <w:rsid w:val="0006777C"/>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18"/>
    <w:rsid w:val="000805B2"/>
    <w:rsid w:val="00080664"/>
    <w:rsid w:val="000809C7"/>
    <w:rsid w:val="00080CFF"/>
    <w:rsid w:val="00080D74"/>
    <w:rsid w:val="00080D81"/>
    <w:rsid w:val="00081383"/>
    <w:rsid w:val="00082557"/>
    <w:rsid w:val="000826F4"/>
    <w:rsid w:val="000826FF"/>
    <w:rsid w:val="0008276A"/>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37C"/>
    <w:rsid w:val="000975D2"/>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71D9"/>
    <w:rsid w:val="000C795E"/>
    <w:rsid w:val="000D001E"/>
    <w:rsid w:val="000D0153"/>
    <w:rsid w:val="000D037E"/>
    <w:rsid w:val="000D0673"/>
    <w:rsid w:val="000D0A0F"/>
    <w:rsid w:val="000D0AB8"/>
    <w:rsid w:val="000D0BCC"/>
    <w:rsid w:val="000D0F9A"/>
    <w:rsid w:val="000D10A8"/>
    <w:rsid w:val="000D1297"/>
    <w:rsid w:val="000D148D"/>
    <w:rsid w:val="000D14EB"/>
    <w:rsid w:val="000D1610"/>
    <w:rsid w:val="000D2028"/>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787"/>
    <w:rsid w:val="000E279B"/>
    <w:rsid w:val="000E2E57"/>
    <w:rsid w:val="000E3075"/>
    <w:rsid w:val="000E31F0"/>
    <w:rsid w:val="000E331F"/>
    <w:rsid w:val="000E3358"/>
    <w:rsid w:val="000E38ED"/>
    <w:rsid w:val="000E3A42"/>
    <w:rsid w:val="000E3F84"/>
    <w:rsid w:val="000E4011"/>
    <w:rsid w:val="000E40C3"/>
    <w:rsid w:val="000E4790"/>
    <w:rsid w:val="000E4C9B"/>
    <w:rsid w:val="000E4D01"/>
    <w:rsid w:val="000E50B5"/>
    <w:rsid w:val="000E5173"/>
    <w:rsid w:val="000E5413"/>
    <w:rsid w:val="000E5830"/>
    <w:rsid w:val="000E5AF3"/>
    <w:rsid w:val="000E5C4E"/>
    <w:rsid w:val="000E5CA5"/>
    <w:rsid w:val="000E5E3A"/>
    <w:rsid w:val="000E5FC7"/>
    <w:rsid w:val="000E6576"/>
    <w:rsid w:val="000E65A7"/>
    <w:rsid w:val="000E6635"/>
    <w:rsid w:val="000E6BAF"/>
    <w:rsid w:val="000E6E14"/>
    <w:rsid w:val="000E6EED"/>
    <w:rsid w:val="000E6EF2"/>
    <w:rsid w:val="000E6F62"/>
    <w:rsid w:val="000E72DF"/>
    <w:rsid w:val="000E763E"/>
    <w:rsid w:val="000E7997"/>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95D"/>
    <w:rsid w:val="00110038"/>
    <w:rsid w:val="0011034F"/>
    <w:rsid w:val="001103C6"/>
    <w:rsid w:val="00110851"/>
    <w:rsid w:val="001108EE"/>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75EF"/>
    <w:rsid w:val="00117677"/>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82B"/>
    <w:rsid w:val="00123975"/>
    <w:rsid w:val="00123B5D"/>
    <w:rsid w:val="00123DED"/>
    <w:rsid w:val="00124124"/>
    <w:rsid w:val="001241F2"/>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5E7"/>
    <w:rsid w:val="001267C6"/>
    <w:rsid w:val="001268D1"/>
    <w:rsid w:val="00126E8A"/>
    <w:rsid w:val="001274AC"/>
    <w:rsid w:val="001275E6"/>
    <w:rsid w:val="001277A9"/>
    <w:rsid w:val="00127B8F"/>
    <w:rsid w:val="00127C43"/>
    <w:rsid w:val="00127DE2"/>
    <w:rsid w:val="00127F28"/>
    <w:rsid w:val="0013016D"/>
    <w:rsid w:val="00130714"/>
    <w:rsid w:val="00130953"/>
    <w:rsid w:val="00130BBD"/>
    <w:rsid w:val="00130F33"/>
    <w:rsid w:val="00131659"/>
    <w:rsid w:val="00131683"/>
    <w:rsid w:val="00131AC6"/>
    <w:rsid w:val="001321CE"/>
    <w:rsid w:val="00132231"/>
    <w:rsid w:val="001322B0"/>
    <w:rsid w:val="0013230C"/>
    <w:rsid w:val="00132440"/>
    <w:rsid w:val="00132671"/>
    <w:rsid w:val="00132762"/>
    <w:rsid w:val="00132767"/>
    <w:rsid w:val="00132846"/>
    <w:rsid w:val="00132917"/>
    <w:rsid w:val="001329F8"/>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C8E"/>
    <w:rsid w:val="00137EA0"/>
    <w:rsid w:val="00140608"/>
    <w:rsid w:val="0014073C"/>
    <w:rsid w:val="00140762"/>
    <w:rsid w:val="00140825"/>
    <w:rsid w:val="0014086C"/>
    <w:rsid w:val="00140B26"/>
    <w:rsid w:val="00140C95"/>
    <w:rsid w:val="00140E5E"/>
    <w:rsid w:val="001410AA"/>
    <w:rsid w:val="001410F1"/>
    <w:rsid w:val="0014161C"/>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34"/>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BEB"/>
    <w:rsid w:val="00162262"/>
    <w:rsid w:val="001623A3"/>
    <w:rsid w:val="001626AE"/>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CC0"/>
    <w:rsid w:val="00165137"/>
    <w:rsid w:val="001652DD"/>
    <w:rsid w:val="0016566E"/>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FE7"/>
    <w:rsid w:val="00170397"/>
    <w:rsid w:val="00170482"/>
    <w:rsid w:val="001706E4"/>
    <w:rsid w:val="001708D0"/>
    <w:rsid w:val="00170AAD"/>
    <w:rsid w:val="00170E05"/>
    <w:rsid w:val="00170FBA"/>
    <w:rsid w:val="00171661"/>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36F"/>
    <w:rsid w:val="00175A6E"/>
    <w:rsid w:val="00175B5A"/>
    <w:rsid w:val="00175C83"/>
    <w:rsid w:val="00175EF2"/>
    <w:rsid w:val="00176261"/>
    <w:rsid w:val="0017640B"/>
    <w:rsid w:val="00176414"/>
    <w:rsid w:val="00176BDB"/>
    <w:rsid w:val="0017714C"/>
    <w:rsid w:val="0017722E"/>
    <w:rsid w:val="001773F0"/>
    <w:rsid w:val="00177482"/>
    <w:rsid w:val="001774F0"/>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2CB"/>
    <w:rsid w:val="001B4371"/>
    <w:rsid w:val="001B4454"/>
    <w:rsid w:val="001B4872"/>
    <w:rsid w:val="001B4BFF"/>
    <w:rsid w:val="001B50BE"/>
    <w:rsid w:val="001B5332"/>
    <w:rsid w:val="001B54E9"/>
    <w:rsid w:val="001B55DE"/>
    <w:rsid w:val="001B6FC8"/>
    <w:rsid w:val="001B70CF"/>
    <w:rsid w:val="001B748B"/>
    <w:rsid w:val="001B7905"/>
    <w:rsid w:val="001C0085"/>
    <w:rsid w:val="001C00F3"/>
    <w:rsid w:val="001C0311"/>
    <w:rsid w:val="001C063F"/>
    <w:rsid w:val="001C0874"/>
    <w:rsid w:val="001C0883"/>
    <w:rsid w:val="001C0D31"/>
    <w:rsid w:val="001C12A0"/>
    <w:rsid w:val="001C16A9"/>
    <w:rsid w:val="001C16F6"/>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B3C"/>
    <w:rsid w:val="001D2E6C"/>
    <w:rsid w:val="001D35DC"/>
    <w:rsid w:val="001D3675"/>
    <w:rsid w:val="001D3B0C"/>
    <w:rsid w:val="001D3ED3"/>
    <w:rsid w:val="001D403C"/>
    <w:rsid w:val="001D43C0"/>
    <w:rsid w:val="001D448E"/>
    <w:rsid w:val="001D46E9"/>
    <w:rsid w:val="001D4969"/>
    <w:rsid w:val="001D4AF0"/>
    <w:rsid w:val="001D4F24"/>
    <w:rsid w:val="001D506F"/>
    <w:rsid w:val="001D5571"/>
    <w:rsid w:val="001D57BC"/>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C6A"/>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E5"/>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339"/>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00"/>
    <w:rsid w:val="00201FFF"/>
    <w:rsid w:val="002022B0"/>
    <w:rsid w:val="0020248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DE9"/>
    <w:rsid w:val="00222F29"/>
    <w:rsid w:val="00222FE7"/>
    <w:rsid w:val="00223833"/>
    <w:rsid w:val="00223ACD"/>
    <w:rsid w:val="00223E5D"/>
    <w:rsid w:val="00223F90"/>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B0C"/>
    <w:rsid w:val="00227D0D"/>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D67"/>
    <w:rsid w:val="00232149"/>
    <w:rsid w:val="00232191"/>
    <w:rsid w:val="002325BF"/>
    <w:rsid w:val="002325C4"/>
    <w:rsid w:val="002326A4"/>
    <w:rsid w:val="002326D4"/>
    <w:rsid w:val="0023287C"/>
    <w:rsid w:val="00232C4D"/>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D3"/>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16"/>
    <w:rsid w:val="002623AC"/>
    <w:rsid w:val="00262439"/>
    <w:rsid w:val="002626FA"/>
    <w:rsid w:val="00262941"/>
    <w:rsid w:val="00262979"/>
    <w:rsid w:val="00262CE3"/>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087"/>
    <w:rsid w:val="0027242C"/>
    <w:rsid w:val="00272474"/>
    <w:rsid w:val="0027257A"/>
    <w:rsid w:val="00272736"/>
    <w:rsid w:val="00272D06"/>
    <w:rsid w:val="00272FEB"/>
    <w:rsid w:val="00273644"/>
    <w:rsid w:val="002737CE"/>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6B8F"/>
    <w:rsid w:val="00277512"/>
    <w:rsid w:val="002777E4"/>
    <w:rsid w:val="00277C2B"/>
    <w:rsid w:val="00277E5D"/>
    <w:rsid w:val="00277E66"/>
    <w:rsid w:val="002801E2"/>
    <w:rsid w:val="00280612"/>
    <w:rsid w:val="0028073A"/>
    <w:rsid w:val="00280960"/>
    <w:rsid w:val="00281115"/>
    <w:rsid w:val="002814E5"/>
    <w:rsid w:val="0028164E"/>
    <w:rsid w:val="0028168F"/>
    <w:rsid w:val="00281F66"/>
    <w:rsid w:val="002825CE"/>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CAB"/>
    <w:rsid w:val="00285E28"/>
    <w:rsid w:val="00285EB2"/>
    <w:rsid w:val="00286631"/>
    <w:rsid w:val="002866B2"/>
    <w:rsid w:val="00286F76"/>
    <w:rsid w:val="00287376"/>
    <w:rsid w:val="002877DE"/>
    <w:rsid w:val="00287821"/>
    <w:rsid w:val="00287C28"/>
    <w:rsid w:val="00287C39"/>
    <w:rsid w:val="00287E39"/>
    <w:rsid w:val="00287FDC"/>
    <w:rsid w:val="0029011A"/>
    <w:rsid w:val="00290254"/>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67C"/>
    <w:rsid w:val="002A0724"/>
    <w:rsid w:val="002A1A57"/>
    <w:rsid w:val="002A1BDD"/>
    <w:rsid w:val="002A1DA1"/>
    <w:rsid w:val="002A1F2D"/>
    <w:rsid w:val="002A205B"/>
    <w:rsid w:val="002A270F"/>
    <w:rsid w:val="002A2F9D"/>
    <w:rsid w:val="002A2FB8"/>
    <w:rsid w:val="002A31FF"/>
    <w:rsid w:val="002A3668"/>
    <w:rsid w:val="002A3771"/>
    <w:rsid w:val="002A37C5"/>
    <w:rsid w:val="002A3878"/>
    <w:rsid w:val="002A3AFD"/>
    <w:rsid w:val="002A3B12"/>
    <w:rsid w:val="002A3E0A"/>
    <w:rsid w:val="002A4102"/>
    <w:rsid w:val="002A4918"/>
    <w:rsid w:val="002A4B7D"/>
    <w:rsid w:val="002A4E20"/>
    <w:rsid w:val="002A523D"/>
    <w:rsid w:val="002A530F"/>
    <w:rsid w:val="002A53DE"/>
    <w:rsid w:val="002A541A"/>
    <w:rsid w:val="002A5768"/>
    <w:rsid w:val="002A5D82"/>
    <w:rsid w:val="002A5E46"/>
    <w:rsid w:val="002A5F80"/>
    <w:rsid w:val="002A5FC1"/>
    <w:rsid w:val="002A6BDE"/>
    <w:rsid w:val="002A6EF8"/>
    <w:rsid w:val="002A732C"/>
    <w:rsid w:val="002A7748"/>
    <w:rsid w:val="002A7A6A"/>
    <w:rsid w:val="002A7AB4"/>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E1"/>
    <w:rsid w:val="002C3A4E"/>
    <w:rsid w:val="002C3AE4"/>
    <w:rsid w:val="002C3C04"/>
    <w:rsid w:val="002C3E89"/>
    <w:rsid w:val="002C42AA"/>
    <w:rsid w:val="002C4AF6"/>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56B"/>
    <w:rsid w:val="002D1E1E"/>
    <w:rsid w:val="002D2B4E"/>
    <w:rsid w:val="002D353E"/>
    <w:rsid w:val="002D3968"/>
    <w:rsid w:val="002D3E76"/>
    <w:rsid w:val="002D41FE"/>
    <w:rsid w:val="002D425A"/>
    <w:rsid w:val="002D4314"/>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6E8"/>
    <w:rsid w:val="002D7C93"/>
    <w:rsid w:val="002D7D0E"/>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BAE"/>
    <w:rsid w:val="002F1C7D"/>
    <w:rsid w:val="002F2170"/>
    <w:rsid w:val="002F29D0"/>
    <w:rsid w:val="002F2AE0"/>
    <w:rsid w:val="002F2C4C"/>
    <w:rsid w:val="002F2E11"/>
    <w:rsid w:val="002F31C4"/>
    <w:rsid w:val="002F322F"/>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43"/>
    <w:rsid w:val="003011C0"/>
    <w:rsid w:val="00301686"/>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07F64"/>
    <w:rsid w:val="003101DC"/>
    <w:rsid w:val="0031049F"/>
    <w:rsid w:val="0031050E"/>
    <w:rsid w:val="00310649"/>
    <w:rsid w:val="0031095D"/>
    <w:rsid w:val="00310CC6"/>
    <w:rsid w:val="00310F30"/>
    <w:rsid w:val="00310F90"/>
    <w:rsid w:val="00311100"/>
    <w:rsid w:val="00311642"/>
    <w:rsid w:val="00311761"/>
    <w:rsid w:val="00311941"/>
    <w:rsid w:val="00311FA9"/>
    <w:rsid w:val="0031245B"/>
    <w:rsid w:val="0031252F"/>
    <w:rsid w:val="00312709"/>
    <w:rsid w:val="003129AA"/>
    <w:rsid w:val="00312AD2"/>
    <w:rsid w:val="00313765"/>
    <w:rsid w:val="003137A0"/>
    <w:rsid w:val="00313BC1"/>
    <w:rsid w:val="00313C4F"/>
    <w:rsid w:val="00313CA1"/>
    <w:rsid w:val="003141C2"/>
    <w:rsid w:val="003147BA"/>
    <w:rsid w:val="00314CBB"/>
    <w:rsid w:val="00315218"/>
    <w:rsid w:val="00315347"/>
    <w:rsid w:val="003154C0"/>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4C7"/>
    <w:rsid w:val="0033155E"/>
    <w:rsid w:val="0033192D"/>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6220"/>
    <w:rsid w:val="00346406"/>
    <w:rsid w:val="0034714B"/>
    <w:rsid w:val="0034745C"/>
    <w:rsid w:val="003474CD"/>
    <w:rsid w:val="003479B6"/>
    <w:rsid w:val="00350246"/>
    <w:rsid w:val="0035025F"/>
    <w:rsid w:val="0035041A"/>
    <w:rsid w:val="003505AD"/>
    <w:rsid w:val="00350631"/>
    <w:rsid w:val="00350C86"/>
    <w:rsid w:val="00350EE7"/>
    <w:rsid w:val="00351439"/>
    <w:rsid w:val="00351747"/>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B1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67916"/>
    <w:rsid w:val="00370285"/>
    <w:rsid w:val="003704EE"/>
    <w:rsid w:val="003707E0"/>
    <w:rsid w:val="00370880"/>
    <w:rsid w:val="0037091B"/>
    <w:rsid w:val="00370EA4"/>
    <w:rsid w:val="00370EFD"/>
    <w:rsid w:val="00371137"/>
    <w:rsid w:val="003711C5"/>
    <w:rsid w:val="00371227"/>
    <w:rsid w:val="00371621"/>
    <w:rsid w:val="003719F5"/>
    <w:rsid w:val="00371C65"/>
    <w:rsid w:val="00371F67"/>
    <w:rsid w:val="00372019"/>
    <w:rsid w:val="00372029"/>
    <w:rsid w:val="003724A1"/>
    <w:rsid w:val="00372801"/>
    <w:rsid w:val="00372A6B"/>
    <w:rsid w:val="00372A6F"/>
    <w:rsid w:val="00372C12"/>
    <w:rsid w:val="00372C25"/>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FFC"/>
    <w:rsid w:val="003764FA"/>
    <w:rsid w:val="00376838"/>
    <w:rsid w:val="00376950"/>
    <w:rsid w:val="00376E0C"/>
    <w:rsid w:val="00377086"/>
    <w:rsid w:val="0037709A"/>
    <w:rsid w:val="00377146"/>
    <w:rsid w:val="00377195"/>
    <w:rsid w:val="003771CA"/>
    <w:rsid w:val="00377397"/>
    <w:rsid w:val="0037757C"/>
    <w:rsid w:val="003775BD"/>
    <w:rsid w:val="00377EED"/>
    <w:rsid w:val="003800B4"/>
    <w:rsid w:val="00380543"/>
    <w:rsid w:val="00380602"/>
    <w:rsid w:val="00380892"/>
    <w:rsid w:val="00380BBD"/>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A68"/>
    <w:rsid w:val="00393B78"/>
    <w:rsid w:val="00393D08"/>
    <w:rsid w:val="003940A2"/>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5C34"/>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B79"/>
    <w:rsid w:val="003B2C1B"/>
    <w:rsid w:val="003B2C70"/>
    <w:rsid w:val="003B3046"/>
    <w:rsid w:val="003B3171"/>
    <w:rsid w:val="003B3475"/>
    <w:rsid w:val="003B3E56"/>
    <w:rsid w:val="003B4039"/>
    <w:rsid w:val="003B40CB"/>
    <w:rsid w:val="003B4457"/>
    <w:rsid w:val="003B4482"/>
    <w:rsid w:val="003B48EB"/>
    <w:rsid w:val="003B495C"/>
    <w:rsid w:val="003B4B90"/>
    <w:rsid w:val="003B4D9B"/>
    <w:rsid w:val="003B4D9D"/>
    <w:rsid w:val="003B4E9C"/>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D71"/>
    <w:rsid w:val="003C26E4"/>
    <w:rsid w:val="003C2C9D"/>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E"/>
    <w:rsid w:val="003E0CE4"/>
    <w:rsid w:val="003E10EA"/>
    <w:rsid w:val="003E16FD"/>
    <w:rsid w:val="003E1868"/>
    <w:rsid w:val="003E195B"/>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3C3"/>
    <w:rsid w:val="003E6592"/>
    <w:rsid w:val="003E679D"/>
    <w:rsid w:val="003E6812"/>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27"/>
    <w:rsid w:val="003F73A0"/>
    <w:rsid w:val="003F75DD"/>
    <w:rsid w:val="003F77D8"/>
    <w:rsid w:val="003F786C"/>
    <w:rsid w:val="003F7908"/>
    <w:rsid w:val="003F7A7C"/>
    <w:rsid w:val="003F7DFF"/>
    <w:rsid w:val="0040015E"/>
    <w:rsid w:val="00400427"/>
    <w:rsid w:val="00400615"/>
    <w:rsid w:val="004006B6"/>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49C"/>
    <w:rsid w:val="00412697"/>
    <w:rsid w:val="00412B4B"/>
    <w:rsid w:val="00413369"/>
    <w:rsid w:val="004134D0"/>
    <w:rsid w:val="00413747"/>
    <w:rsid w:val="004138E2"/>
    <w:rsid w:val="00413F76"/>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3C2"/>
    <w:rsid w:val="004213E8"/>
    <w:rsid w:val="0042156E"/>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C7"/>
    <w:rsid w:val="004272ED"/>
    <w:rsid w:val="0042745C"/>
    <w:rsid w:val="004276E3"/>
    <w:rsid w:val="00427B15"/>
    <w:rsid w:val="00427B9D"/>
    <w:rsid w:val="00427BFB"/>
    <w:rsid w:val="00427E67"/>
    <w:rsid w:val="00427FF1"/>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714"/>
    <w:rsid w:val="004527C0"/>
    <w:rsid w:val="00452CC3"/>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16"/>
    <w:rsid w:val="00466BB8"/>
    <w:rsid w:val="00466E99"/>
    <w:rsid w:val="00466FCE"/>
    <w:rsid w:val="004670AB"/>
    <w:rsid w:val="0046711A"/>
    <w:rsid w:val="004676E3"/>
    <w:rsid w:val="00467CB2"/>
    <w:rsid w:val="00470095"/>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53B"/>
    <w:rsid w:val="00472ACB"/>
    <w:rsid w:val="004732F0"/>
    <w:rsid w:val="004735E8"/>
    <w:rsid w:val="004737D3"/>
    <w:rsid w:val="00473F1F"/>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96"/>
    <w:rsid w:val="0048542B"/>
    <w:rsid w:val="004856EF"/>
    <w:rsid w:val="0048598C"/>
    <w:rsid w:val="00485998"/>
    <w:rsid w:val="00485A0B"/>
    <w:rsid w:val="00485B1D"/>
    <w:rsid w:val="00485E8A"/>
    <w:rsid w:val="00485FBD"/>
    <w:rsid w:val="004862DE"/>
    <w:rsid w:val="004864FB"/>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5071"/>
    <w:rsid w:val="004961DB"/>
    <w:rsid w:val="004964F9"/>
    <w:rsid w:val="0049653E"/>
    <w:rsid w:val="00496BEF"/>
    <w:rsid w:val="00496DC2"/>
    <w:rsid w:val="00496DEE"/>
    <w:rsid w:val="00496E38"/>
    <w:rsid w:val="00496FF0"/>
    <w:rsid w:val="004971E6"/>
    <w:rsid w:val="004971FB"/>
    <w:rsid w:val="00497567"/>
    <w:rsid w:val="0049781C"/>
    <w:rsid w:val="00497C03"/>
    <w:rsid w:val="004A01E1"/>
    <w:rsid w:val="004A0AA0"/>
    <w:rsid w:val="004A0D01"/>
    <w:rsid w:val="004A0D24"/>
    <w:rsid w:val="004A0E00"/>
    <w:rsid w:val="004A1421"/>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A78"/>
    <w:rsid w:val="004B0BD5"/>
    <w:rsid w:val="004B0E91"/>
    <w:rsid w:val="004B0EE7"/>
    <w:rsid w:val="004B0F48"/>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580"/>
    <w:rsid w:val="004B3C3F"/>
    <w:rsid w:val="004B3FF8"/>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FFB"/>
    <w:rsid w:val="004B725D"/>
    <w:rsid w:val="004B7311"/>
    <w:rsid w:val="004B7632"/>
    <w:rsid w:val="004B77D5"/>
    <w:rsid w:val="004B795F"/>
    <w:rsid w:val="004B7BA5"/>
    <w:rsid w:val="004C0346"/>
    <w:rsid w:val="004C0B5B"/>
    <w:rsid w:val="004C0B9A"/>
    <w:rsid w:val="004C0C5C"/>
    <w:rsid w:val="004C0F99"/>
    <w:rsid w:val="004C130D"/>
    <w:rsid w:val="004C1624"/>
    <w:rsid w:val="004C19E4"/>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6CC"/>
    <w:rsid w:val="00501723"/>
    <w:rsid w:val="00501A89"/>
    <w:rsid w:val="00501A8C"/>
    <w:rsid w:val="00501F0D"/>
    <w:rsid w:val="00501FDF"/>
    <w:rsid w:val="005023DC"/>
    <w:rsid w:val="00502611"/>
    <w:rsid w:val="00502857"/>
    <w:rsid w:val="005029A2"/>
    <w:rsid w:val="00502FCA"/>
    <w:rsid w:val="005033EE"/>
    <w:rsid w:val="0050377B"/>
    <w:rsid w:val="005038A7"/>
    <w:rsid w:val="0050398B"/>
    <w:rsid w:val="00503A8D"/>
    <w:rsid w:val="00503B04"/>
    <w:rsid w:val="00503B11"/>
    <w:rsid w:val="00503FAD"/>
    <w:rsid w:val="00503FB5"/>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7DC"/>
    <w:rsid w:val="00513844"/>
    <w:rsid w:val="00513B8C"/>
    <w:rsid w:val="00513F8F"/>
    <w:rsid w:val="005147E7"/>
    <w:rsid w:val="005149A2"/>
    <w:rsid w:val="00514A5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A1"/>
    <w:rsid w:val="005349EA"/>
    <w:rsid w:val="005349EB"/>
    <w:rsid w:val="00534AA6"/>
    <w:rsid w:val="00534BE6"/>
    <w:rsid w:val="00534C83"/>
    <w:rsid w:val="00534EE4"/>
    <w:rsid w:val="00535A27"/>
    <w:rsid w:val="00535B60"/>
    <w:rsid w:val="00535B74"/>
    <w:rsid w:val="00536A7B"/>
    <w:rsid w:val="00536AEE"/>
    <w:rsid w:val="00536D47"/>
    <w:rsid w:val="00537092"/>
    <w:rsid w:val="00537163"/>
    <w:rsid w:val="00537640"/>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E20"/>
    <w:rsid w:val="00552FF4"/>
    <w:rsid w:val="005530EF"/>
    <w:rsid w:val="00553856"/>
    <w:rsid w:val="00553A48"/>
    <w:rsid w:val="00553ABB"/>
    <w:rsid w:val="0055410A"/>
    <w:rsid w:val="00554221"/>
    <w:rsid w:val="005546A4"/>
    <w:rsid w:val="005547CB"/>
    <w:rsid w:val="00554CD3"/>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34D"/>
    <w:rsid w:val="00561421"/>
    <w:rsid w:val="00561A95"/>
    <w:rsid w:val="00561BF6"/>
    <w:rsid w:val="00561DC9"/>
    <w:rsid w:val="00562166"/>
    <w:rsid w:val="00562757"/>
    <w:rsid w:val="005627C0"/>
    <w:rsid w:val="00562915"/>
    <w:rsid w:val="00562AC1"/>
    <w:rsid w:val="00562BE6"/>
    <w:rsid w:val="00562CDC"/>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AF2"/>
    <w:rsid w:val="0059027C"/>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351"/>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B06"/>
    <w:rsid w:val="005A31F4"/>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093"/>
    <w:rsid w:val="005A6223"/>
    <w:rsid w:val="005A6A3A"/>
    <w:rsid w:val="005A6BA8"/>
    <w:rsid w:val="005A6E87"/>
    <w:rsid w:val="005A715F"/>
    <w:rsid w:val="005A78F9"/>
    <w:rsid w:val="005A7F72"/>
    <w:rsid w:val="005B0093"/>
    <w:rsid w:val="005B0094"/>
    <w:rsid w:val="005B0098"/>
    <w:rsid w:val="005B0A7D"/>
    <w:rsid w:val="005B0D1B"/>
    <w:rsid w:val="005B0D29"/>
    <w:rsid w:val="005B0E61"/>
    <w:rsid w:val="005B0F18"/>
    <w:rsid w:val="005B105B"/>
    <w:rsid w:val="005B1197"/>
    <w:rsid w:val="005B1451"/>
    <w:rsid w:val="005B152E"/>
    <w:rsid w:val="005B16CC"/>
    <w:rsid w:val="005B18BB"/>
    <w:rsid w:val="005B26CB"/>
    <w:rsid w:val="005B2867"/>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336"/>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46E"/>
    <w:rsid w:val="005E35FD"/>
    <w:rsid w:val="005E383F"/>
    <w:rsid w:val="005E3B77"/>
    <w:rsid w:val="005E404E"/>
    <w:rsid w:val="005E414B"/>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4EF"/>
    <w:rsid w:val="005F1BB2"/>
    <w:rsid w:val="005F1FE4"/>
    <w:rsid w:val="005F2528"/>
    <w:rsid w:val="005F2AA7"/>
    <w:rsid w:val="005F2B6F"/>
    <w:rsid w:val="005F3597"/>
    <w:rsid w:val="005F369B"/>
    <w:rsid w:val="005F3955"/>
    <w:rsid w:val="005F3B08"/>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DDF"/>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DD8"/>
    <w:rsid w:val="00627E44"/>
    <w:rsid w:val="006300D7"/>
    <w:rsid w:val="00630333"/>
    <w:rsid w:val="00630C0D"/>
    <w:rsid w:val="00631007"/>
    <w:rsid w:val="00631826"/>
    <w:rsid w:val="00631A46"/>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B0B"/>
    <w:rsid w:val="00637D2E"/>
    <w:rsid w:val="00637DDD"/>
    <w:rsid w:val="00637E00"/>
    <w:rsid w:val="006401C6"/>
    <w:rsid w:val="00640207"/>
    <w:rsid w:val="00640222"/>
    <w:rsid w:val="006402C8"/>
    <w:rsid w:val="00640581"/>
    <w:rsid w:val="006409F3"/>
    <w:rsid w:val="00640E9C"/>
    <w:rsid w:val="00641061"/>
    <w:rsid w:val="006411DF"/>
    <w:rsid w:val="00641770"/>
    <w:rsid w:val="006419ED"/>
    <w:rsid w:val="00641D92"/>
    <w:rsid w:val="006427BB"/>
    <w:rsid w:val="006427DE"/>
    <w:rsid w:val="00642A22"/>
    <w:rsid w:val="00642AEC"/>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70C"/>
    <w:rsid w:val="00645ACC"/>
    <w:rsid w:val="00645C50"/>
    <w:rsid w:val="0064655B"/>
    <w:rsid w:val="006466B5"/>
    <w:rsid w:val="0064684A"/>
    <w:rsid w:val="006477A7"/>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CB4"/>
    <w:rsid w:val="00653FED"/>
    <w:rsid w:val="0065424F"/>
    <w:rsid w:val="006544F6"/>
    <w:rsid w:val="0065451B"/>
    <w:rsid w:val="0065476A"/>
    <w:rsid w:val="00654E5F"/>
    <w:rsid w:val="00654E85"/>
    <w:rsid w:val="00655070"/>
    <w:rsid w:val="00655223"/>
    <w:rsid w:val="00655780"/>
    <w:rsid w:val="0065594D"/>
    <w:rsid w:val="006561FF"/>
    <w:rsid w:val="00656524"/>
    <w:rsid w:val="00656D6F"/>
    <w:rsid w:val="00656EE5"/>
    <w:rsid w:val="00657005"/>
    <w:rsid w:val="00657284"/>
    <w:rsid w:val="006572FB"/>
    <w:rsid w:val="006578D9"/>
    <w:rsid w:val="00657F67"/>
    <w:rsid w:val="00660273"/>
    <w:rsid w:val="006605DC"/>
    <w:rsid w:val="00660A18"/>
    <w:rsid w:val="006612CE"/>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1FD"/>
    <w:rsid w:val="00670204"/>
    <w:rsid w:val="00670290"/>
    <w:rsid w:val="00670429"/>
    <w:rsid w:val="006704BF"/>
    <w:rsid w:val="00670646"/>
    <w:rsid w:val="00670ABA"/>
    <w:rsid w:val="00670AD6"/>
    <w:rsid w:val="00670D4A"/>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4D4"/>
    <w:rsid w:val="00675652"/>
    <w:rsid w:val="006758E5"/>
    <w:rsid w:val="00675A08"/>
    <w:rsid w:val="00675ECB"/>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BB"/>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352"/>
    <w:rsid w:val="006C2604"/>
    <w:rsid w:val="006C2643"/>
    <w:rsid w:val="006C30C3"/>
    <w:rsid w:val="006C3309"/>
    <w:rsid w:val="006C375B"/>
    <w:rsid w:val="006C38A5"/>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F4F"/>
    <w:rsid w:val="006C7FB9"/>
    <w:rsid w:val="006D03B0"/>
    <w:rsid w:val="006D073A"/>
    <w:rsid w:val="006D07F3"/>
    <w:rsid w:val="006D0846"/>
    <w:rsid w:val="006D0859"/>
    <w:rsid w:val="006D0C09"/>
    <w:rsid w:val="006D0EBC"/>
    <w:rsid w:val="006D110D"/>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373"/>
    <w:rsid w:val="006D48B0"/>
    <w:rsid w:val="006D492A"/>
    <w:rsid w:val="006D493C"/>
    <w:rsid w:val="006D4945"/>
    <w:rsid w:val="006D4C59"/>
    <w:rsid w:val="006D4C92"/>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5F6"/>
    <w:rsid w:val="006E4646"/>
    <w:rsid w:val="006E512D"/>
    <w:rsid w:val="006E5145"/>
    <w:rsid w:val="006E5477"/>
    <w:rsid w:val="006E554E"/>
    <w:rsid w:val="006E56EF"/>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7C5"/>
    <w:rsid w:val="006F7A92"/>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EA"/>
    <w:rsid w:val="00701B27"/>
    <w:rsid w:val="00701F97"/>
    <w:rsid w:val="00702549"/>
    <w:rsid w:val="007029C4"/>
    <w:rsid w:val="00702CD3"/>
    <w:rsid w:val="00702D52"/>
    <w:rsid w:val="007032E6"/>
    <w:rsid w:val="007034CF"/>
    <w:rsid w:val="007036E5"/>
    <w:rsid w:val="00703D8A"/>
    <w:rsid w:val="00704123"/>
    <w:rsid w:val="00704423"/>
    <w:rsid w:val="0070452F"/>
    <w:rsid w:val="00704641"/>
    <w:rsid w:val="007047A7"/>
    <w:rsid w:val="007050A6"/>
    <w:rsid w:val="007053C0"/>
    <w:rsid w:val="00705514"/>
    <w:rsid w:val="007056ED"/>
    <w:rsid w:val="00705D28"/>
    <w:rsid w:val="00705DBB"/>
    <w:rsid w:val="00706AC2"/>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8AA"/>
    <w:rsid w:val="007273EC"/>
    <w:rsid w:val="007273FE"/>
    <w:rsid w:val="007276D1"/>
    <w:rsid w:val="007279F1"/>
    <w:rsid w:val="00727A8A"/>
    <w:rsid w:val="00727DFF"/>
    <w:rsid w:val="00727E9F"/>
    <w:rsid w:val="00730F12"/>
    <w:rsid w:val="0073128B"/>
    <w:rsid w:val="0073150C"/>
    <w:rsid w:val="0073171A"/>
    <w:rsid w:val="00731CF0"/>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E7"/>
    <w:rsid w:val="007530BC"/>
    <w:rsid w:val="00753A7F"/>
    <w:rsid w:val="00753D66"/>
    <w:rsid w:val="00753F01"/>
    <w:rsid w:val="00754035"/>
    <w:rsid w:val="0075412E"/>
    <w:rsid w:val="00754747"/>
    <w:rsid w:val="00754CBD"/>
    <w:rsid w:val="00754D64"/>
    <w:rsid w:val="00754FCC"/>
    <w:rsid w:val="00755203"/>
    <w:rsid w:val="00755420"/>
    <w:rsid w:val="00755559"/>
    <w:rsid w:val="007556AB"/>
    <w:rsid w:val="007559CD"/>
    <w:rsid w:val="00755B06"/>
    <w:rsid w:val="00755D41"/>
    <w:rsid w:val="00755E06"/>
    <w:rsid w:val="00755F8B"/>
    <w:rsid w:val="007560DF"/>
    <w:rsid w:val="007565E2"/>
    <w:rsid w:val="00756B34"/>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FA7"/>
    <w:rsid w:val="00763055"/>
    <w:rsid w:val="00763209"/>
    <w:rsid w:val="0076340C"/>
    <w:rsid w:val="00763432"/>
    <w:rsid w:val="00763448"/>
    <w:rsid w:val="00763D64"/>
    <w:rsid w:val="00763E2F"/>
    <w:rsid w:val="00763E60"/>
    <w:rsid w:val="00763EB7"/>
    <w:rsid w:val="00764043"/>
    <w:rsid w:val="00764483"/>
    <w:rsid w:val="007648B2"/>
    <w:rsid w:val="00764979"/>
    <w:rsid w:val="00764B51"/>
    <w:rsid w:val="00764EB8"/>
    <w:rsid w:val="00765098"/>
    <w:rsid w:val="007650A8"/>
    <w:rsid w:val="0076516A"/>
    <w:rsid w:val="0076539C"/>
    <w:rsid w:val="00765832"/>
    <w:rsid w:val="00765FDC"/>
    <w:rsid w:val="007663A3"/>
    <w:rsid w:val="00766559"/>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786"/>
    <w:rsid w:val="007B70EC"/>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B6"/>
    <w:rsid w:val="007C52ED"/>
    <w:rsid w:val="007C52F0"/>
    <w:rsid w:val="007C56CE"/>
    <w:rsid w:val="007C56E1"/>
    <w:rsid w:val="007C586D"/>
    <w:rsid w:val="007C5CE6"/>
    <w:rsid w:val="007C5D05"/>
    <w:rsid w:val="007C5DB6"/>
    <w:rsid w:val="007C64BC"/>
    <w:rsid w:val="007C67A1"/>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97D"/>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E1"/>
    <w:rsid w:val="00804867"/>
    <w:rsid w:val="00804B2F"/>
    <w:rsid w:val="00804C2A"/>
    <w:rsid w:val="00804D80"/>
    <w:rsid w:val="008050E9"/>
    <w:rsid w:val="008053AD"/>
    <w:rsid w:val="00805ACE"/>
    <w:rsid w:val="00805BE2"/>
    <w:rsid w:val="00805C1F"/>
    <w:rsid w:val="00805D11"/>
    <w:rsid w:val="00805E14"/>
    <w:rsid w:val="00806493"/>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6292"/>
    <w:rsid w:val="00816A54"/>
    <w:rsid w:val="00816A60"/>
    <w:rsid w:val="00816B97"/>
    <w:rsid w:val="00816C49"/>
    <w:rsid w:val="00816D94"/>
    <w:rsid w:val="00816D9C"/>
    <w:rsid w:val="00817151"/>
    <w:rsid w:val="0081745E"/>
    <w:rsid w:val="00817822"/>
    <w:rsid w:val="0081787C"/>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131"/>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10F1"/>
    <w:rsid w:val="0083179C"/>
    <w:rsid w:val="00832142"/>
    <w:rsid w:val="0083270A"/>
    <w:rsid w:val="00832C18"/>
    <w:rsid w:val="00832CAF"/>
    <w:rsid w:val="0083311A"/>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7FC"/>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E33"/>
    <w:rsid w:val="00874EA7"/>
    <w:rsid w:val="00874FAC"/>
    <w:rsid w:val="0087504C"/>
    <w:rsid w:val="008753BB"/>
    <w:rsid w:val="00875755"/>
    <w:rsid w:val="0087588D"/>
    <w:rsid w:val="00875905"/>
    <w:rsid w:val="00875BC6"/>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9D2"/>
    <w:rsid w:val="00881C27"/>
    <w:rsid w:val="00881DE7"/>
    <w:rsid w:val="00881F28"/>
    <w:rsid w:val="008829DC"/>
    <w:rsid w:val="00882B1D"/>
    <w:rsid w:val="00882BB1"/>
    <w:rsid w:val="00882EEC"/>
    <w:rsid w:val="00883004"/>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B7"/>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DAC"/>
    <w:rsid w:val="008A4E04"/>
    <w:rsid w:val="008A53C3"/>
    <w:rsid w:val="008A5872"/>
    <w:rsid w:val="008A59E9"/>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63E"/>
    <w:rsid w:val="008C4B4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245"/>
    <w:rsid w:val="008C74CC"/>
    <w:rsid w:val="008C76D5"/>
    <w:rsid w:val="008C7F77"/>
    <w:rsid w:val="008D00D2"/>
    <w:rsid w:val="008D017B"/>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A3E"/>
    <w:rsid w:val="008D5FCD"/>
    <w:rsid w:val="008D6255"/>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B5"/>
    <w:rsid w:val="008E074C"/>
    <w:rsid w:val="008E0B90"/>
    <w:rsid w:val="008E0CDD"/>
    <w:rsid w:val="008E0DA3"/>
    <w:rsid w:val="008E0E89"/>
    <w:rsid w:val="008E0E8C"/>
    <w:rsid w:val="008E0F18"/>
    <w:rsid w:val="008E1217"/>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1D5"/>
    <w:rsid w:val="008F4508"/>
    <w:rsid w:val="008F4AC9"/>
    <w:rsid w:val="008F4B0F"/>
    <w:rsid w:val="008F4BFE"/>
    <w:rsid w:val="008F4CCC"/>
    <w:rsid w:val="008F4DD5"/>
    <w:rsid w:val="008F4E3F"/>
    <w:rsid w:val="008F4F65"/>
    <w:rsid w:val="008F50D5"/>
    <w:rsid w:val="008F51C9"/>
    <w:rsid w:val="008F522F"/>
    <w:rsid w:val="008F52CA"/>
    <w:rsid w:val="008F5406"/>
    <w:rsid w:val="008F5660"/>
    <w:rsid w:val="008F5866"/>
    <w:rsid w:val="008F595E"/>
    <w:rsid w:val="008F5B1F"/>
    <w:rsid w:val="008F5EAB"/>
    <w:rsid w:val="008F5FCA"/>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1C64"/>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874"/>
    <w:rsid w:val="009108A7"/>
    <w:rsid w:val="00910AD0"/>
    <w:rsid w:val="00910ED1"/>
    <w:rsid w:val="00911A5A"/>
    <w:rsid w:val="00911E1A"/>
    <w:rsid w:val="0091225D"/>
    <w:rsid w:val="00912284"/>
    <w:rsid w:val="009123B9"/>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7A7"/>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796"/>
    <w:rsid w:val="00923821"/>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30FF"/>
    <w:rsid w:val="0096392B"/>
    <w:rsid w:val="0096397B"/>
    <w:rsid w:val="009643FA"/>
    <w:rsid w:val="00964E34"/>
    <w:rsid w:val="00964E3C"/>
    <w:rsid w:val="00964E69"/>
    <w:rsid w:val="0096504D"/>
    <w:rsid w:val="009654F0"/>
    <w:rsid w:val="009659EA"/>
    <w:rsid w:val="00965AB7"/>
    <w:rsid w:val="00965ED7"/>
    <w:rsid w:val="0096691D"/>
    <w:rsid w:val="00966943"/>
    <w:rsid w:val="00966EC4"/>
    <w:rsid w:val="00967184"/>
    <w:rsid w:val="0096766C"/>
    <w:rsid w:val="00967851"/>
    <w:rsid w:val="00967A60"/>
    <w:rsid w:val="00967C30"/>
    <w:rsid w:val="00967D2D"/>
    <w:rsid w:val="0097042F"/>
    <w:rsid w:val="00970833"/>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BC2"/>
    <w:rsid w:val="00974D49"/>
    <w:rsid w:val="00974DB3"/>
    <w:rsid w:val="00974EBD"/>
    <w:rsid w:val="00974FB0"/>
    <w:rsid w:val="009751BA"/>
    <w:rsid w:val="0097539E"/>
    <w:rsid w:val="009754AE"/>
    <w:rsid w:val="0097566B"/>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91F"/>
    <w:rsid w:val="00983B9C"/>
    <w:rsid w:val="00983BD1"/>
    <w:rsid w:val="00983C41"/>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D59"/>
    <w:rsid w:val="009951AB"/>
    <w:rsid w:val="009952DF"/>
    <w:rsid w:val="0099531F"/>
    <w:rsid w:val="00995360"/>
    <w:rsid w:val="009954AD"/>
    <w:rsid w:val="00995A7C"/>
    <w:rsid w:val="0099640A"/>
    <w:rsid w:val="00996495"/>
    <w:rsid w:val="00996575"/>
    <w:rsid w:val="00996A8B"/>
    <w:rsid w:val="00996BBC"/>
    <w:rsid w:val="00996CD4"/>
    <w:rsid w:val="0099731A"/>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A6D"/>
    <w:rsid w:val="009A3AB5"/>
    <w:rsid w:val="009A3BA5"/>
    <w:rsid w:val="009A455E"/>
    <w:rsid w:val="009A46C2"/>
    <w:rsid w:val="009A4AA9"/>
    <w:rsid w:val="009A516A"/>
    <w:rsid w:val="009A557B"/>
    <w:rsid w:val="009A56A7"/>
    <w:rsid w:val="009A6127"/>
    <w:rsid w:val="009A62DC"/>
    <w:rsid w:val="009A637B"/>
    <w:rsid w:val="009A6456"/>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823"/>
    <w:rsid w:val="009B29A4"/>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DEE"/>
    <w:rsid w:val="009C2E02"/>
    <w:rsid w:val="009C3244"/>
    <w:rsid w:val="009C3D88"/>
    <w:rsid w:val="009C42A3"/>
    <w:rsid w:val="009C4333"/>
    <w:rsid w:val="009C4B76"/>
    <w:rsid w:val="009C4B78"/>
    <w:rsid w:val="009C4BF9"/>
    <w:rsid w:val="009C4D3F"/>
    <w:rsid w:val="009C4DA5"/>
    <w:rsid w:val="009C4F32"/>
    <w:rsid w:val="009C520B"/>
    <w:rsid w:val="009C5785"/>
    <w:rsid w:val="009C5874"/>
    <w:rsid w:val="009C5AD8"/>
    <w:rsid w:val="009C610E"/>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E2C"/>
    <w:rsid w:val="009E1F70"/>
    <w:rsid w:val="009E2122"/>
    <w:rsid w:val="009E21A4"/>
    <w:rsid w:val="009E2648"/>
    <w:rsid w:val="009E27B2"/>
    <w:rsid w:val="009E2BE6"/>
    <w:rsid w:val="009E2D76"/>
    <w:rsid w:val="009E2D78"/>
    <w:rsid w:val="009E2DD3"/>
    <w:rsid w:val="009E2EAE"/>
    <w:rsid w:val="009E2F64"/>
    <w:rsid w:val="009E2F97"/>
    <w:rsid w:val="009E3644"/>
    <w:rsid w:val="009E3790"/>
    <w:rsid w:val="009E3997"/>
    <w:rsid w:val="009E3C31"/>
    <w:rsid w:val="009E3E94"/>
    <w:rsid w:val="009E457F"/>
    <w:rsid w:val="009E478C"/>
    <w:rsid w:val="009E4B78"/>
    <w:rsid w:val="009E4EC6"/>
    <w:rsid w:val="009E4FCC"/>
    <w:rsid w:val="009E5656"/>
    <w:rsid w:val="009E5AB4"/>
    <w:rsid w:val="009E641D"/>
    <w:rsid w:val="009E6839"/>
    <w:rsid w:val="009E6A64"/>
    <w:rsid w:val="009E6B2D"/>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6F27"/>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2C7"/>
    <w:rsid w:val="00A043B9"/>
    <w:rsid w:val="00A04541"/>
    <w:rsid w:val="00A04734"/>
    <w:rsid w:val="00A047DB"/>
    <w:rsid w:val="00A04A92"/>
    <w:rsid w:val="00A04DB3"/>
    <w:rsid w:val="00A04E65"/>
    <w:rsid w:val="00A051F9"/>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104B"/>
    <w:rsid w:val="00A210E9"/>
    <w:rsid w:val="00A218AE"/>
    <w:rsid w:val="00A21A9D"/>
    <w:rsid w:val="00A21AAA"/>
    <w:rsid w:val="00A21E4D"/>
    <w:rsid w:val="00A21E51"/>
    <w:rsid w:val="00A2208A"/>
    <w:rsid w:val="00A22132"/>
    <w:rsid w:val="00A22207"/>
    <w:rsid w:val="00A22361"/>
    <w:rsid w:val="00A22424"/>
    <w:rsid w:val="00A22664"/>
    <w:rsid w:val="00A2274C"/>
    <w:rsid w:val="00A23243"/>
    <w:rsid w:val="00A23590"/>
    <w:rsid w:val="00A23712"/>
    <w:rsid w:val="00A23919"/>
    <w:rsid w:val="00A23921"/>
    <w:rsid w:val="00A23981"/>
    <w:rsid w:val="00A23E0D"/>
    <w:rsid w:val="00A24002"/>
    <w:rsid w:val="00A2470A"/>
    <w:rsid w:val="00A2481C"/>
    <w:rsid w:val="00A24919"/>
    <w:rsid w:val="00A24BFC"/>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0B"/>
    <w:rsid w:val="00A27EDA"/>
    <w:rsid w:val="00A303B8"/>
    <w:rsid w:val="00A30703"/>
    <w:rsid w:val="00A30BAE"/>
    <w:rsid w:val="00A311B2"/>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8E3"/>
    <w:rsid w:val="00A37413"/>
    <w:rsid w:val="00A37444"/>
    <w:rsid w:val="00A3747D"/>
    <w:rsid w:val="00A37662"/>
    <w:rsid w:val="00A37A59"/>
    <w:rsid w:val="00A37E05"/>
    <w:rsid w:val="00A40531"/>
    <w:rsid w:val="00A40660"/>
    <w:rsid w:val="00A40C1E"/>
    <w:rsid w:val="00A40DED"/>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6A7"/>
    <w:rsid w:val="00A5291D"/>
    <w:rsid w:val="00A52EDB"/>
    <w:rsid w:val="00A532E0"/>
    <w:rsid w:val="00A538B2"/>
    <w:rsid w:val="00A53912"/>
    <w:rsid w:val="00A53B48"/>
    <w:rsid w:val="00A53C4D"/>
    <w:rsid w:val="00A53E73"/>
    <w:rsid w:val="00A545AC"/>
    <w:rsid w:val="00A54A5A"/>
    <w:rsid w:val="00A54A90"/>
    <w:rsid w:val="00A54B0B"/>
    <w:rsid w:val="00A54D16"/>
    <w:rsid w:val="00A54E6B"/>
    <w:rsid w:val="00A553DF"/>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7B9"/>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620"/>
    <w:rsid w:val="00A84EBF"/>
    <w:rsid w:val="00A85082"/>
    <w:rsid w:val="00A85237"/>
    <w:rsid w:val="00A8523D"/>
    <w:rsid w:val="00A85661"/>
    <w:rsid w:val="00A857FB"/>
    <w:rsid w:val="00A85AF0"/>
    <w:rsid w:val="00A85FFF"/>
    <w:rsid w:val="00A861C5"/>
    <w:rsid w:val="00A867E7"/>
    <w:rsid w:val="00A86E44"/>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90F"/>
    <w:rsid w:val="00A92A22"/>
    <w:rsid w:val="00A92B81"/>
    <w:rsid w:val="00A9327C"/>
    <w:rsid w:val="00A934FE"/>
    <w:rsid w:val="00A936B7"/>
    <w:rsid w:val="00A93800"/>
    <w:rsid w:val="00A938E5"/>
    <w:rsid w:val="00A93942"/>
    <w:rsid w:val="00A93BDA"/>
    <w:rsid w:val="00A93E34"/>
    <w:rsid w:val="00A93FAE"/>
    <w:rsid w:val="00A9435D"/>
    <w:rsid w:val="00A94A52"/>
    <w:rsid w:val="00A94A70"/>
    <w:rsid w:val="00A94BB8"/>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D8"/>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705"/>
    <w:rsid w:val="00AB1A33"/>
    <w:rsid w:val="00AB24DB"/>
    <w:rsid w:val="00AB2857"/>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3C"/>
    <w:rsid w:val="00AC38E9"/>
    <w:rsid w:val="00AC4349"/>
    <w:rsid w:val="00AC45D6"/>
    <w:rsid w:val="00AC4D1B"/>
    <w:rsid w:val="00AC4D53"/>
    <w:rsid w:val="00AC4D9E"/>
    <w:rsid w:val="00AC4E2E"/>
    <w:rsid w:val="00AC5220"/>
    <w:rsid w:val="00AC5C2A"/>
    <w:rsid w:val="00AC61B3"/>
    <w:rsid w:val="00AC63F4"/>
    <w:rsid w:val="00AC6490"/>
    <w:rsid w:val="00AC6567"/>
    <w:rsid w:val="00AC66F5"/>
    <w:rsid w:val="00AC6786"/>
    <w:rsid w:val="00AC6B45"/>
    <w:rsid w:val="00AC6B9E"/>
    <w:rsid w:val="00AC7470"/>
    <w:rsid w:val="00AC759B"/>
    <w:rsid w:val="00AC7DE9"/>
    <w:rsid w:val="00AC7F89"/>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7F"/>
    <w:rsid w:val="00AD70C9"/>
    <w:rsid w:val="00AD732B"/>
    <w:rsid w:val="00AD75A6"/>
    <w:rsid w:val="00AD7807"/>
    <w:rsid w:val="00AD7927"/>
    <w:rsid w:val="00AD7AA0"/>
    <w:rsid w:val="00AD7CFE"/>
    <w:rsid w:val="00AD7E17"/>
    <w:rsid w:val="00AD7F8D"/>
    <w:rsid w:val="00AE0160"/>
    <w:rsid w:val="00AE02BF"/>
    <w:rsid w:val="00AE04AA"/>
    <w:rsid w:val="00AE0D23"/>
    <w:rsid w:val="00AE0E9E"/>
    <w:rsid w:val="00AE14B7"/>
    <w:rsid w:val="00AE19D1"/>
    <w:rsid w:val="00AE1B7A"/>
    <w:rsid w:val="00AE2060"/>
    <w:rsid w:val="00AE2205"/>
    <w:rsid w:val="00AE232B"/>
    <w:rsid w:val="00AE26F5"/>
    <w:rsid w:val="00AE2968"/>
    <w:rsid w:val="00AE3004"/>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7C"/>
    <w:rsid w:val="00AE69BD"/>
    <w:rsid w:val="00AE6B72"/>
    <w:rsid w:val="00AE6B87"/>
    <w:rsid w:val="00AE6D12"/>
    <w:rsid w:val="00AE6E5E"/>
    <w:rsid w:val="00AE6F4C"/>
    <w:rsid w:val="00AE723D"/>
    <w:rsid w:val="00AE7751"/>
    <w:rsid w:val="00AE780C"/>
    <w:rsid w:val="00AE7992"/>
    <w:rsid w:val="00AE7BBF"/>
    <w:rsid w:val="00AE7C98"/>
    <w:rsid w:val="00AF0311"/>
    <w:rsid w:val="00AF0A85"/>
    <w:rsid w:val="00AF0FFE"/>
    <w:rsid w:val="00AF1414"/>
    <w:rsid w:val="00AF15C3"/>
    <w:rsid w:val="00AF19CD"/>
    <w:rsid w:val="00AF2104"/>
    <w:rsid w:val="00AF2164"/>
    <w:rsid w:val="00AF2455"/>
    <w:rsid w:val="00AF25F3"/>
    <w:rsid w:val="00AF28B0"/>
    <w:rsid w:val="00AF2DED"/>
    <w:rsid w:val="00AF339B"/>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0D6"/>
    <w:rsid w:val="00B137BE"/>
    <w:rsid w:val="00B13829"/>
    <w:rsid w:val="00B13F1F"/>
    <w:rsid w:val="00B14251"/>
    <w:rsid w:val="00B147CC"/>
    <w:rsid w:val="00B14BF6"/>
    <w:rsid w:val="00B15141"/>
    <w:rsid w:val="00B151C6"/>
    <w:rsid w:val="00B155B5"/>
    <w:rsid w:val="00B15626"/>
    <w:rsid w:val="00B1590A"/>
    <w:rsid w:val="00B15A2B"/>
    <w:rsid w:val="00B15ABC"/>
    <w:rsid w:val="00B15B5D"/>
    <w:rsid w:val="00B1668D"/>
    <w:rsid w:val="00B1680F"/>
    <w:rsid w:val="00B16815"/>
    <w:rsid w:val="00B16B5F"/>
    <w:rsid w:val="00B16D08"/>
    <w:rsid w:val="00B1736C"/>
    <w:rsid w:val="00B174D8"/>
    <w:rsid w:val="00B17621"/>
    <w:rsid w:val="00B17744"/>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39A"/>
    <w:rsid w:val="00B3558F"/>
    <w:rsid w:val="00B35CB3"/>
    <w:rsid w:val="00B35E69"/>
    <w:rsid w:val="00B35F8E"/>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D3"/>
    <w:rsid w:val="00B43313"/>
    <w:rsid w:val="00B433D1"/>
    <w:rsid w:val="00B436A7"/>
    <w:rsid w:val="00B437BD"/>
    <w:rsid w:val="00B43985"/>
    <w:rsid w:val="00B439FA"/>
    <w:rsid w:val="00B43D4D"/>
    <w:rsid w:val="00B440CF"/>
    <w:rsid w:val="00B440FA"/>
    <w:rsid w:val="00B4418B"/>
    <w:rsid w:val="00B443C5"/>
    <w:rsid w:val="00B4440C"/>
    <w:rsid w:val="00B4473E"/>
    <w:rsid w:val="00B4485B"/>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3A3"/>
    <w:rsid w:val="00B504F7"/>
    <w:rsid w:val="00B50595"/>
    <w:rsid w:val="00B50810"/>
    <w:rsid w:val="00B50933"/>
    <w:rsid w:val="00B509C0"/>
    <w:rsid w:val="00B50DEF"/>
    <w:rsid w:val="00B50E09"/>
    <w:rsid w:val="00B51420"/>
    <w:rsid w:val="00B51463"/>
    <w:rsid w:val="00B51526"/>
    <w:rsid w:val="00B51785"/>
    <w:rsid w:val="00B517F1"/>
    <w:rsid w:val="00B51A34"/>
    <w:rsid w:val="00B51A40"/>
    <w:rsid w:val="00B51BF8"/>
    <w:rsid w:val="00B52041"/>
    <w:rsid w:val="00B5238F"/>
    <w:rsid w:val="00B529F2"/>
    <w:rsid w:val="00B52EC8"/>
    <w:rsid w:val="00B534CA"/>
    <w:rsid w:val="00B5370C"/>
    <w:rsid w:val="00B538FF"/>
    <w:rsid w:val="00B5390E"/>
    <w:rsid w:val="00B53A83"/>
    <w:rsid w:val="00B53EF5"/>
    <w:rsid w:val="00B542BA"/>
    <w:rsid w:val="00B54989"/>
    <w:rsid w:val="00B54CC5"/>
    <w:rsid w:val="00B553CF"/>
    <w:rsid w:val="00B555B8"/>
    <w:rsid w:val="00B55ACA"/>
    <w:rsid w:val="00B561BD"/>
    <w:rsid w:val="00B566E0"/>
    <w:rsid w:val="00B5685D"/>
    <w:rsid w:val="00B56B1E"/>
    <w:rsid w:val="00B56B7D"/>
    <w:rsid w:val="00B56E91"/>
    <w:rsid w:val="00B56F22"/>
    <w:rsid w:val="00B570DE"/>
    <w:rsid w:val="00B572F8"/>
    <w:rsid w:val="00B57364"/>
    <w:rsid w:val="00B573E4"/>
    <w:rsid w:val="00B574BA"/>
    <w:rsid w:val="00B57861"/>
    <w:rsid w:val="00B57B34"/>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78C"/>
    <w:rsid w:val="00B62894"/>
    <w:rsid w:val="00B62A18"/>
    <w:rsid w:val="00B62CF1"/>
    <w:rsid w:val="00B62CFF"/>
    <w:rsid w:val="00B631B3"/>
    <w:rsid w:val="00B63870"/>
    <w:rsid w:val="00B63CA7"/>
    <w:rsid w:val="00B63F75"/>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837"/>
    <w:rsid w:val="00B85F67"/>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8D"/>
    <w:rsid w:val="00B9751D"/>
    <w:rsid w:val="00B977E6"/>
    <w:rsid w:val="00B97BF8"/>
    <w:rsid w:val="00B97F8D"/>
    <w:rsid w:val="00BA0387"/>
    <w:rsid w:val="00BA047F"/>
    <w:rsid w:val="00BA067F"/>
    <w:rsid w:val="00BA131B"/>
    <w:rsid w:val="00BA13A9"/>
    <w:rsid w:val="00BA13E0"/>
    <w:rsid w:val="00BA152D"/>
    <w:rsid w:val="00BA1704"/>
    <w:rsid w:val="00BA17C4"/>
    <w:rsid w:val="00BA1E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659A"/>
    <w:rsid w:val="00BA68C1"/>
    <w:rsid w:val="00BA6D50"/>
    <w:rsid w:val="00BA6DAF"/>
    <w:rsid w:val="00BA712E"/>
    <w:rsid w:val="00BA7423"/>
    <w:rsid w:val="00BA7675"/>
    <w:rsid w:val="00BA7688"/>
    <w:rsid w:val="00BA76CA"/>
    <w:rsid w:val="00BA7855"/>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61DC"/>
    <w:rsid w:val="00BB6258"/>
    <w:rsid w:val="00BB63F2"/>
    <w:rsid w:val="00BB6431"/>
    <w:rsid w:val="00BB645D"/>
    <w:rsid w:val="00BB6472"/>
    <w:rsid w:val="00BB6514"/>
    <w:rsid w:val="00BB70D7"/>
    <w:rsid w:val="00BB71EC"/>
    <w:rsid w:val="00BB724B"/>
    <w:rsid w:val="00BB740F"/>
    <w:rsid w:val="00BB75F5"/>
    <w:rsid w:val="00BB779B"/>
    <w:rsid w:val="00BB7BEB"/>
    <w:rsid w:val="00BB7DB1"/>
    <w:rsid w:val="00BC04F7"/>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36"/>
    <w:rsid w:val="00BC56C1"/>
    <w:rsid w:val="00BC5CE2"/>
    <w:rsid w:val="00BC5D4B"/>
    <w:rsid w:val="00BC642E"/>
    <w:rsid w:val="00BC6742"/>
    <w:rsid w:val="00BC67A6"/>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5B3"/>
    <w:rsid w:val="00BE6657"/>
    <w:rsid w:val="00BE669C"/>
    <w:rsid w:val="00BE68B9"/>
    <w:rsid w:val="00BE6ABA"/>
    <w:rsid w:val="00BE6CA1"/>
    <w:rsid w:val="00BE7265"/>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F1A"/>
    <w:rsid w:val="00C010F5"/>
    <w:rsid w:val="00C0115A"/>
    <w:rsid w:val="00C01835"/>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7F5"/>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C8A"/>
    <w:rsid w:val="00C13F22"/>
    <w:rsid w:val="00C140FE"/>
    <w:rsid w:val="00C1412F"/>
    <w:rsid w:val="00C14346"/>
    <w:rsid w:val="00C143EB"/>
    <w:rsid w:val="00C14691"/>
    <w:rsid w:val="00C14C8D"/>
    <w:rsid w:val="00C14EF8"/>
    <w:rsid w:val="00C15135"/>
    <w:rsid w:val="00C151EA"/>
    <w:rsid w:val="00C156E1"/>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182"/>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142"/>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2F"/>
    <w:rsid w:val="00C3566B"/>
    <w:rsid w:val="00C35920"/>
    <w:rsid w:val="00C35B23"/>
    <w:rsid w:val="00C36050"/>
    <w:rsid w:val="00C361B0"/>
    <w:rsid w:val="00C367B9"/>
    <w:rsid w:val="00C36AEF"/>
    <w:rsid w:val="00C36DAD"/>
    <w:rsid w:val="00C36F19"/>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3315"/>
    <w:rsid w:val="00C4336B"/>
    <w:rsid w:val="00C439F0"/>
    <w:rsid w:val="00C43CE7"/>
    <w:rsid w:val="00C43D65"/>
    <w:rsid w:val="00C43FFB"/>
    <w:rsid w:val="00C440F1"/>
    <w:rsid w:val="00C4418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508B7"/>
    <w:rsid w:val="00C509D3"/>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04"/>
    <w:rsid w:val="00C633AB"/>
    <w:rsid w:val="00C6343A"/>
    <w:rsid w:val="00C636B0"/>
    <w:rsid w:val="00C63CE4"/>
    <w:rsid w:val="00C63DA2"/>
    <w:rsid w:val="00C63FBA"/>
    <w:rsid w:val="00C6458E"/>
    <w:rsid w:val="00C64849"/>
    <w:rsid w:val="00C649BF"/>
    <w:rsid w:val="00C650B1"/>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952"/>
    <w:rsid w:val="00C76AE7"/>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F12"/>
    <w:rsid w:val="00C86379"/>
    <w:rsid w:val="00C864DB"/>
    <w:rsid w:val="00C8661F"/>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C0"/>
    <w:rsid w:val="00CA09AA"/>
    <w:rsid w:val="00CA0FCC"/>
    <w:rsid w:val="00CA114D"/>
    <w:rsid w:val="00CA1225"/>
    <w:rsid w:val="00CA18D2"/>
    <w:rsid w:val="00CA1C8E"/>
    <w:rsid w:val="00CA2480"/>
    <w:rsid w:val="00CA2919"/>
    <w:rsid w:val="00CA2994"/>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0D44"/>
    <w:rsid w:val="00CB11BD"/>
    <w:rsid w:val="00CB1368"/>
    <w:rsid w:val="00CB167F"/>
    <w:rsid w:val="00CB16D7"/>
    <w:rsid w:val="00CB175D"/>
    <w:rsid w:val="00CB1C10"/>
    <w:rsid w:val="00CB1F2A"/>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B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7AE"/>
    <w:rsid w:val="00CC5910"/>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225"/>
    <w:rsid w:val="00CE132D"/>
    <w:rsid w:val="00CE143E"/>
    <w:rsid w:val="00CE19F2"/>
    <w:rsid w:val="00CE1B4D"/>
    <w:rsid w:val="00CE201B"/>
    <w:rsid w:val="00CE2282"/>
    <w:rsid w:val="00CE253D"/>
    <w:rsid w:val="00CE2858"/>
    <w:rsid w:val="00CE2A85"/>
    <w:rsid w:val="00CE2AEE"/>
    <w:rsid w:val="00CE3257"/>
    <w:rsid w:val="00CE33AA"/>
    <w:rsid w:val="00CE38AA"/>
    <w:rsid w:val="00CE3CDC"/>
    <w:rsid w:val="00CE3D16"/>
    <w:rsid w:val="00CE3D41"/>
    <w:rsid w:val="00CE3FBA"/>
    <w:rsid w:val="00CE4FA2"/>
    <w:rsid w:val="00CE5386"/>
    <w:rsid w:val="00CE53A7"/>
    <w:rsid w:val="00CE53DF"/>
    <w:rsid w:val="00CE53EB"/>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74C"/>
    <w:rsid w:val="00CF495B"/>
    <w:rsid w:val="00CF4A20"/>
    <w:rsid w:val="00CF4B3B"/>
    <w:rsid w:val="00CF4F02"/>
    <w:rsid w:val="00CF4F88"/>
    <w:rsid w:val="00CF588A"/>
    <w:rsid w:val="00CF594E"/>
    <w:rsid w:val="00CF5C8E"/>
    <w:rsid w:val="00CF5E29"/>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22F"/>
    <w:rsid w:val="00D13451"/>
    <w:rsid w:val="00D13820"/>
    <w:rsid w:val="00D13880"/>
    <w:rsid w:val="00D13BBC"/>
    <w:rsid w:val="00D13F9F"/>
    <w:rsid w:val="00D1404F"/>
    <w:rsid w:val="00D14204"/>
    <w:rsid w:val="00D14C57"/>
    <w:rsid w:val="00D14C66"/>
    <w:rsid w:val="00D14E61"/>
    <w:rsid w:val="00D1551C"/>
    <w:rsid w:val="00D1552A"/>
    <w:rsid w:val="00D15D9D"/>
    <w:rsid w:val="00D1624D"/>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6EF"/>
    <w:rsid w:val="00D229A3"/>
    <w:rsid w:val="00D22D40"/>
    <w:rsid w:val="00D22F98"/>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AAD"/>
    <w:rsid w:val="00D27F01"/>
    <w:rsid w:val="00D3013B"/>
    <w:rsid w:val="00D30155"/>
    <w:rsid w:val="00D30373"/>
    <w:rsid w:val="00D306A3"/>
    <w:rsid w:val="00D309B2"/>
    <w:rsid w:val="00D309D3"/>
    <w:rsid w:val="00D30C46"/>
    <w:rsid w:val="00D30FC7"/>
    <w:rsid w:val="00D3140E"/>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E36"/>
    <w:rsid w:val="00D35F31"/>
    <w:rsid w:val="00D3609F"/>
    <w:rsid w:val="00D3610A"/>
    <w:rsid w:val="00D366C8"/>
    <w:rsid w:val="00D368C6"/>
    <w:rsid w:val="00D36C8E"/>
    <w:rsid w:val="00D36D5A"/>
    <w:rsid w:val="00D37A26"/>
    <w:rsid w:val="00D37C2D"/>
    <w:rsid w:val="00D37CEB"/>
    <w:rsid w:val="00D37F6A"/>
    <w:rsid w:val="00D400A2"/>
    <w:rsid w:val="00D40109"/>
    <w:rsid w:val="00D40429"/>
    <w:rsid w:val="00D404CE"/>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888"/>
    <w:rsid w:val="00D43A2A"/>
    <w:rsid w:val="00D43CD9"/>
    <w:rsid w:val="00D43E21"/>
    <w:rsid w:val="00D4429F"/>
    <w:rsid w:val="00D444E6"/>
    <w:rsid w:val="00D445BC"/>
    <w:rsid w:val="00D44A5C"/>
    <w:rsid w:val="00D44DFC"/>
    <w:rsid w:val="00D44EA0"/>
    <w:rsid w:val="00D458D8"/>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5C6"/>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8F6"/>
    <w:rsid w:val="00D65B8E"/>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93"/>
    <w:rsid w:val="00D80CCB"/>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557"/>
    <w:rsid w:val="00DA36B6"/>
    <w:rsid w:val="00DA3A26"/>
    <w:rsid w:val="00DA3B43"/>
    <w:rsid w:val="00DA3D97"/>
    <w:rsid w:val="00DA3F00"/>
    <w:rsid w:val="00DA43CA"/>
    <w:rsid w:val="00DA4562"/>
    <w:rsid w:val="00DA46E3"/>
    <w:rsid w:val="00DA492A"/>
    <w:rsid w:val="00DA49D8"/>
    <w:rsid w:val="00DA5109"/>
    <w:rsid w:val="00DA5789"/>
    <w:rsid w:val="00DA57AE"/>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64F"/>
    <w:rsid w:val="00DB1F98"/>
    <w:rsid w:val="00DB2150"/>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FE"/>
    <w:rsid w:val="00DC4AD3"/>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3D78"/>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0D38"/>
    <w:rsid w:val="00E01395"/>
    <w:rsid w:val="00E0157F"/>
    <w:rsid w:val="00E018D1"/>
    <w:rsid w:val="00E0198D"/>
    <w:rsid w:val="00E019EA"/>
    <w:rsid w:val="00E01A5C"/>
    <w:rsid w:val="00E01FAF"/>
    <w:rsid w:val="00E0230A"/>
    <w:rsid w:val="00E027ED"/>
    <w:rsid w:val="00E028E6"/>
    <w:rsid w:val="00E02C20"/>
    <w:rsid w:val="00E02CB6"/>
    <w:rsid w:val="00E0324B"/>
    <w:rsid w:val="00E0345F"/>
    <w:rsid w:val="00E03A13"/>
    <w:rsid w:val="00E03A61"/>
    <w:rsid w:val="00E03B1D"/>
    <w:rsid w:val="00E03BEA"/>
    <w:rsid w:val="00E0401E"/>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70A7"/>
    <w:rsid w:val="00E172D5"/>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7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871"/>
    <w:rsid w:val="00E32E0E"/>
    <w:rsid w:val="00E3304C"/>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BAC"/>
    <w:rsid w:val="00E41CFF"/>
    <w:rsid w:val="00E41DC7"/>
    <w:rsid w:val="00E42030"/>
    <w:rsid w:val="00E423C8"/>
    <w:rsid w:val="00E42532"/>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41D"/>
    <w:rsid w:val="00E45A9D"/>
    <w:rsid w:val="00E45D25"/>
    <w:rsid w:val="00E45F22"/>
    <w:rsid w:val="00E460A1"/>
    <w:rsid w:val="00E4697B"/>
    <w:rsid w:val="00E46BDC"/>
    <w:rsid w:val="00E46CC9"/>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8E0"/>
    <w:rsid w:val="00E53BD1"/>
    <w:rsid w:val="00E5423F"/>
    <w:rsid w:val="00E547DF"/>
    <w:rsid w:val="00E54D33"/>
    <w:rsid w:val="00E55133"/>
    <w:rsid w:val="00E55809"/>
    <w:rsid w:val="00E55DDC"/>
    <w:rsid w:val="00E55E04"/>
    <w:rsid w:val="00E564C1"/>
    <w:rsid w:val="00E56A65"/>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C4C"/>
    <w:rsid w:val="00E84D71"/>
    <w:rsid w:val="00E84DA5"/>
    <w:rsid w:val="00E85229"/>
    <w:rsid w:val="00E853AC"/>
    <w:rsid w:val="00E85483"/>
    <w:rsid w:val="00E85DC0"/>
    <w:rsid w:val="00E86057"/>
    <w:rsid w:val="00E861F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41D"/>
    <w:rsid w:val="00EA1B4A"/>
    <w:rsid w:val="00EA1CC1"/>
    <w:rsid w:val="00EA1EB4"/>
    <w:rsid w:val="00EA2271"/>
    <w:rsid w:val="00EA241D"/>
    <w:rsid w:val="00EA24AC"/>
    <w:rsid w:val="00EA2585"/>
    <w:rsid w:val="00EA2598"/>
    <w:rsid w:val="00EA2730"/>
    <w:rsid w:val="00EA2A76"/>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61E"/>
    <w:rsid w:val="00EA7815"/>
    <w:rsid w:val="00EA7B1C"/>
    <w:rsid w:val="00EA7CE6"/>
    <w:rsid w:val="00EA7E15"/>
    <w:rsid w:val="00EA7E9E"/>
    <w:rsid w:val="00EA7EF5"/>
    <w:rsid w:val="00EA7F1F"/>
    <w:rsid w:val="00EB020E"/>
    <w:rsid w:val="00EB05DC"/>
    <w:rsid w:val="00EB11AA"/>
    <w:rsid w:val="00EB11F6"/>
    <w:rsid w:val="00EB1705"/>
    <w:rsid w:val="00EB187B"/>
    <w:rsid w:val="00EB1AD9"/>
    <w:rsid w:val="00EB1C9B"/>
    <w:rsid w:val="00EB2435"/>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37A"/>
    <w:rsid w:val="00EC05B8"/>
    <w:rsid w:val="00EC06B4"/>
    <w:rsid w:val="00EC06DE"/>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D77"/>
    <w:rsid w:val="00EC4D7B"/>
    <w:rsid w:val="00EC4E2E"/>
    <w:rsid w:val="00EC50CF"/>
    <w:rsid w:val="00EC519A"/>
    <w:rsid w:val="00EC555C"/>
    <w:rsid w:val="00EC5689"/>
    <w:rsid w:val="00EC60A1"/>
    <w:rsid w:val="00EC614D"/>
    <w:rsid w:val="00EC6337"/>
    <w:rsid w:val="00EC6890"/>
    <w:rsid w:val="00EC6D68"/>
    <w:rsid w:val="00EC6D82"/>
    <w:rsid w:val="00EC6F57"/>
    <w:rsid w:val="00EC6F6D"/>
    <w:rsid w:val="00EC7183"/>
    <w:rsid w:val="00EC71AB"/>
    <w:rsid w:val="00EC7EE8"/>
    <w:rsid w:val="00ED071E"/>
    <w:rsid w:val="00ED07BB"/>
    <w:rsid w:val="00ED0D3B"/>
    <w:rsid w:val="00ED0D66"/>
    <w:rsid w:val="00ED0DE8"/>
    <w:rsid w:val="00ED0EB9"/>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196"/>
    <w:rsid w:val="00EE3203"/>
    <w:rsid w:val="00EE3318"/>
    <w:rsid w:val="00EE33A6"/>
    <w:rsid w:val="00EE3BA7"/>
    <w:rsid w:val="00EE3DCB"/>
    <w:rsid w:val="00EE4825"/>
    <w:rsid w:val="00EE5033"/>
    <w:rsid w:val="00EE5112"/>
    <w:rsid w:val="00EE5258"/>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62"/>
    <w:rsid w:val="00EF61C2"/>
    <w:rsid w:val="00EF6482"/>
    <w:rsid w:val="00EF6569"/>
    <w:rsid w:val="00EF694F"/>
    <w:rsid w:val="00EF6B50"/>
    <w:rsid w:val="00EF6C90"/>
    <w:rsid w:val="00EF6EF5"/>
    <w:rsid w:val="00EF6F6C"/>
    <w:rsid w:val="00EF71EE"/>
    <w:rsid w:val="00EF7878"/>
    <w:rsid w:val="00EF7D97"/>
    <w:rsid w:val="00EF7F14"/>
    <w:rsid w:val="00EF7F47"/>
    <w:rsid w:val="00F000F0"/>
    <w:rsid w:val="00F00180"/>
    <w:rsid w:val="00F004AB"/>
    <w:rsid w:val="00F006E4"/>
    <w:rsid w:val="00F00923"/>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49"/>
    <w:rsid w:val="00F04D51"/>
    <w:rsid w:val="00F04F89"/>
    <w:rsid w:val="00F05B94"/>
    <w:rsid w:val="00F05E60"/>
    <w:rsid w:val="00F05EED"/>
    <w:rsid w:val="00F06F02"/>
    <w:rsid w:val="00F07444"/>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5FF"/>
    <w:rsid w:val="00F16772"/>
    <w:rsid w:val="00F16BB1"/>
    <w:rsid w:val="00F17042"/>
    <w:rsid w:val="00F17A8F"/>
    <w:rsid w:val="00F17D56"/>
    <w:rsid w:val="00F20046"/>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56F"/>
    <w:rsid w:val="00F40E49"/>
    <w:rsid w:val="00F4167C"/>
    <w:rsid w:val="00F41763"/>
    <w:rsid w:val="00F41C5E"/>
    <w:rsid w:val="00F41D1F"/>
    <w:rsid w:val="00F4284D"/>
    <w:rsid w:val="00F42910"/>
    <w:rsid w:val="00F42A7F"/>
    <w:rsid w:val="00F42C2B"/>
    <w:rsid w:val="00F433AD"/>
    <w:rsid w:val="00F434ED"/>
    <w:rsid w:val="00F43803"/>
    <w:rsid w:val="00F44833"/>
    <w:rsid w:val="00F4519A"/>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FC"/>
    <w:rsid w:val="00F51EE0"/>
    <w:rsid w:val="00F51F6B"/>
    <w:rsid w:val="00F52177"/>
    <w:rsid w:val="00F5234E"/>
    <w:rsid w:val="00F523B7"/>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4C90"/>
    <w:rsid w:val="00F553D1"/>
    <w:rsid w:val="00F554AD"/>
    <w:rsid w:val="00F558E3"/>
    <w:rsid w:val="00F55AC5"/>
    <w:rsid w:val="00F564B4"/>
    <w:rsid w:val="00F56D31"/>
    <w:rsid w:val="00F56EDF"/>
    <w:rsid w:val="00F57146"/>
    <w:rsid w:val="00F57183"/>
    <w:rsid w:val="00F574AA"/>
    <w:rsid w:val="00F5765A"/>
    <w:rsid w:val="00F57C72"/>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3DA2"/>
    <w:rsid w:val="00F8404F"/>
    <w:rsid w:val="00F84089"/>
    <w:rsid w:val="00F84140"/>
    <w:rsid w:val="00F8487F"/>
    <w:rsid w:val="00F849D7"/>
    <w:rsid w:val="00F84A2F"/>
    <w:rsid w:val="00F84BAB"/>
    <w:rsid w:val="00F84E5C"/>
    <w:rsid w:val="00F850C3"/>
    <w:rsid w:val="00F850EB"/>
    <w:rsid w:val="00F85394"/>
    <w:rsid w:val="00F855CB"/>
    <w:rsid w:val="00F85744"/>
    <w:rsid w:val="00F85BA0"/>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CA2"/>
    <w:rsid w:val="00F91DAC"/>
    <w:rsid w:val="00F91E5C"/>
    <w:rsid w:val="00F91F94"/>
    <w:rsid w:val="00F92174"/>
    <w:rsid w:val="00F923DB"/>
    <w:rsid w:val="00F92725"/>
    <w:rsid w:val="00F92960"/>
    <w:rsid w:val="00F92A1A"/>
    <w:rsid w:val="00F92A2F"/>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CBE"/>
    <w:rsid w:val="00FB1DCE"/>
    <w:rsid w:val="00FB2271"/>
    <w:rsid w:val="00FB22E5"/>
    <w:rsid w:val="00FB23F8"/>
    <w:rsid w:val="00FB2817"/>
    <w:rsid w:val="00FB2864"/>
    <w:rsid w:val="00FB287C"/>
    <w:rsid w:val="00FB2CEB"/>
    <w:rsid w:val="00FB2E02"/>
    <w:rsid w:val="00FB2F85"/>
    <w:rsid w:val="00FB2F94"/>
    <w:rsid w:val="00FB32ED"/>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48A"/>
    <w:rsid w:val="00FC65A0"/>
    <w:rsid w:val="00FC671F"/>
    <w:rsid w:val="00FC6B41"/>
    <w:rsid w:val="00FC6D8C"/>
    <w:rsid w:val="00FC791E"/>
    <w:rsid w:val="00FC7F93"/>
    <w:rsid w:val="00FD04AA"/>
    <w:rsid w:val="00FD10D2"/>
    <w:rsid w:val="00FD1942"/>
    <w:rsid w:val="00FD1EFA"/>
    <w:rsid w:val="00FD210A"/>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179"/>
    <w:rsid w:val="00FD72D9"/>
    <w:rsid w:val="00FD73AE"/>
    <w:rsid w:val="00FD7D6B"/>
    <w:rsid w:val="00FD7EC1"/>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508"/>
    <w:rsid w:val="00FF6ACC"/>
    <w:rsid w:val="00FF6CAE"/>
    <w:rsid w:val="00FF6CF6"/>
    <w:rsid w:val="00FF70CF"/>
    <w:rsid w:val="00FF72A3"/>
    <w:rsid w:val="00FF74BE"/>
    <w:rsid w:val="00FF78DB"/>
    <w:rsid w:val="00FF793E"/>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5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668556003">
          <w:marLeft w:val="274"/>
          <w:marRight w:val="0"/>
          <w:marTop w:val="240"/>
          <w:marBottom w:val="0"/>
          <w:divBdr>
            <w:top w:val="none" w:sz="0" w:space="0" w:color="auto"/>
            <w:left w:val="none" w:sz="0" w:space="0" w:color="auto"/>
            <w:bottom w:val="none" w:sz="0" w:space="0" w:color="auto"/>
            <w:right w:val="none" w:sz="0" w:space="0" w:color="auto"/>
          </w:divBdr>
        </w:div>
        <w:div w:id="166406751">
          <w:marLeft w:val="533"/>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 w:id="88240216">
          <w:marLeft w:val="1354"/>
          <w:marRight w:val="0"/>
          <w:marTop w:val="4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1445611234">
          <w:marLeft w:val="274"/>
          <w:marRight w:val="0"/>
          <w:marTop w:val="240"/>
          <w:marBottom w:val="0"/>
          <w:divBdr>
            <w:top w:val="none" w:sz="0" w:space="0" w:color="auto"/>
            <w:left w:val="none" w:sz="0" w:space="0" w:color="auto"/>
            <w:bottom w:val="none" w:sz="0" w:space="0" w:color="auto"/>
            <w:right w:val="none" w:sz="0" w:space="0" w:color="auto"/>
          </w:divBdr>
        </w:div>
        <w:div w:id="366762184">
          <w:marLeft w:val="533"/>
          <w:marRight w:val="0"/>
          <w:marTop w:val="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650789631">
          <w:marLeft w:val="1397"/>
          <w:marRight w:val="0"/>
          <w:marTop w:val="0"/>
          <w:marBottom w:val="0"/>
          <w:divBdr>
            <w:top w:val="none" w:sz="0" w:space="0" w:color="auto"/>
            <w:left w:val="none" w:sz="0" w:space="0" w:color="auto"/>
            <w:bottom w:val="none" w:sz="0" w:space="0" w:color="auto"/>
            <w:right w:val="none" w:sz="0" w:space="0" w:color="auto"/>
          </w:divBdr>
        </w:div>
        <w:div w:id="1065179257">
          <w:marLeft w:val="1397"/>
          <w:marRight w:val="0"/>
          <w:marTop w:val="0"/>
          <w:marBottom w:val="0"/>
          <w:divBdr>
            <w:top w:val="none" w:sz="0" w:space="0" w:color="auto"/>
            <w:left w:val="none" w:sz="0" w:space="0" w:color="auto"/>
            <w:bottom w:val="none" w:sz="0" w:space="0" w:color="auto"/>
            <w:right w:val="none" w:sz="0" w:space="0" w:color="auto"/>
          </w:divBdr>
        </w:div>
      </w:divsChild>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262714604">
          <w:marLeft w:val="950"/>
          <w:marRight w:val="0"/>
          <w:marTop w:val="60"/>
          <w:marBottom w:val="0"/>
          <w:divBdr>
            <w:top w:val="none" w:sz="0" w:space="0" w:color="auto"/>
            <w:left w:val="none" w:sz="0" w:space="0" w:color="auto"/>
            <w:bottom w:val="none" w:sz="0" w:space="0" w:color="auto"/>
            <w:right w:val="none" w:sz="0" w:space="0" w:color="auto"/>
          </w:divBdr>
        </w:div>
        <w:div w:id="1723809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661612197">
          <w:marLeft w:val="274"/>
          <w:marRight w:val="0"/>
          <w:marTop w:val="240"/>
          <w:marBottom w:val="0"/>
          <w:divBdr>
            <w:top w:val="none" w:sz="0" w:space="0" w:color="auto"/>
            <w:left w:val="none" w:sz="0" w:space="0" w:color="auto"/>
            <w:bottom w:val="none" w:sz="0" w:space="0" w:color="auto"/>
            <w:right w:val="none" w:sz="0" w:space="0" w:color="auto"/>
          </w:divBdr>
        </w:div>
        <w:div w:id="1265764719">
          <w:marLeft w:val="533"/>
          <w:marRight w:val="0"/>
          <w:marTop w:val="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1251813091">
          <w:marLeft w:val="274"/>
          <w:marRight w:val="0"/>
          <w:marTop w:val="24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409080446">
          <w:marLeft w:val="533"/>
          <w:marRight w:val="0"/>
          <w:marTop w:val="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HR33RHYHUWRF-507899316-19926</_dlc_DocId>
    <_dlc_DocIdUrl xmlns="ca125759-a0e7-4469-93e0-e34bba23bda5">
      <Url>https://qualcomm.sharepoint.com/teams/pentari/_layouts/15/DocIdRedir.aspx?ID=HR33RHYHUWRF-507899316-19926</Url>
      <Description>HR33RHYHUWRF-507899316-19926</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C978BC75-119D-4B38-B562-1186A164D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2614</Words>
  <Characters>11692</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33</cp:revision>
  <cp:lastPrinted>2020-02-15T00:34:00Z</cp:lastPrinted>
  <dcterms:created xsi:type="dcterms:W3CDTF">2022-04-29T15:28:00Z</dcterms:created>
  <dcterms:modified xsi:type="dcterms:W3CDTF">2022-04-29T19:00:00Z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d5bd4869-7911-493e-817a-f97a0d566ecb</vt:lpwstr>
  </property>
</Properties>
</file>